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w:t>
      </w:r>
      <w:r w:rsidR="0008331C">
        <w:rPr>
          <w:rFonts w:ascii="Arial" w:hAnsi="Arial"/>
          <w:b/>
          <w:noProof/>
          <w:sz w:val="24"/>
          <w:lang w:eastAsia="en-US"/>
        </w:rPr>
        <w:t>4</w:t>
      </w:r>
      <w:r w:rsidRPr="002D6B27">
        <w:rPr>
          <w:rFonts w:ascii="Arial" w:hAnsi="Arial"/>
          <w:b/>
          <w:noProof/>
          <w:sz w:val="24"/>
          <w:lang w:eastAsia="en-US"/>
        </w:rPr>
        <w:fldChar w:fldCharType="end"/>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MtgTitle  \* MERGEFORMAT </w:instrText>
      </w:r>
      <w:r w:rsidRPr="002D6B27">
        <w:rPr>
          <w:rFonts w:ascii="Arial" w:hAnsi="Arial"/>
          <w:b/>
          <w:noProof/>
          <w:sz w:val="24"/>
          <w:lang w:eastAsia="en-US"/>
        </w:rPr>
        <w:fldChar w:fldCharType="separate"/>
      </w:r>
      <w:r w:rsidRPr="002D6B27">
        <w:rPr>
          <w:rFonts w:ascii="Arial" w:hAnsi="Arial"/>
          <w:b/>
          <w:noProof/>
          <w:sz w:val="24"/>
          <w:lang w:eastAsia="en-US"/>
        </w:rPr>
        <w:t>-e</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w:t>
      </w:r>
      <w:r w:rsidR="0008331C">
        <w:rPr>
          <w:rFonts w:ascii="Arial" w:hAnsi="Arial"/>
          <w:b/>
          <w:noProof/>
          <w:sz w:val="24"/>
          <w:lang w:eastAsia="en-US"/>
        </w:rPr>
        <w:t>2</w:t>
      </w:r>
      <w:r w:rsidR="00E76807">
        <w:rPr>
          <w:rFonts w:ascii="Arial" w:hAnsi="Arial"/>
          <w:b/>
          <w:noProof/>
          <w:sz w:val="24"/>
          <w:lang w:eastAsia="en-US"/>
        </w:rPr>
        <w:t>1066</w:t>
      </w:r>
    </w:p>
    <w:p w:rsidR="006A532D" w:rsidRDefault="001A70DA" w:rsidP="006A532D">
      <w:pPr>
        <w:pStyle w:val="CRCoverPage"/>
        <w:outlineLvl w:val="0"/>
        <w:rPr>
          <w:b/>
          <w:noProof/>
          <w:sz w:val="24"/>
        </w:rPr>
      </w:pPr>
      <w:r>
        <w:rPr>
          <w:rFonts w:cs="Arial" w:hint="eastAsia"/>
          <w:b/>
          <w:iCs/>
          <w:sz w:val="24"/>
          <w:szCs w:val="24"/>
          <w:lang w:val="en-US"/>
        </w:rPr>
        <w:t xml:space="preserve">Electronic Meeting, </w:t>
      </w:r>
      <w:r w:rsidR="0008331C">
        <w:rPr>
          <w:rFonts w:cs="Arial"/>
          <w:b/>
          <w:iCs/>
          <w:sz w:val="24"/>
          <w:szCs w:val="24"/>
          <w:lang w:val="en-US"/>
        </w:rPr>
        <w:t>February 21</w:t>
      </w:r>
      <w:r w:rsidR="002D6B27" w:rsidRPr="002B2675">
        <w:rPr>
          <w:rFonts w:cs="Arial" w:hint="eastAsia"/>
          <w:b/>
          <w:iCs/>
          <w:sz w:val="24"/>
          <w:szCs w:val="24"/>
          <w:lang w:val="en-US"/>
        </w:rPr>
        <w:t xml:space="preserve"> </w:t>
      </w:r>
      <w:r w:rsidR="002D6B27" w:rsidRPr="002B2675">
        <w:rPr>
          <w:rFonts w:cs="Arial"/>
          <w:b/>
          <w:iCs/>
          <w:sz w:val="24"/>
          <w:szCs w:val="24"/>
          <w:lang w:val="en-US"/>
        </w:rPr>
        <w:t>–</w:t>
      </w:r>
      <w:r w:rsidR="002D6B27" w:rsidRPr="002B2675">
        <w:rPr>
          <w:rFonts w:cs="Arial" w:hint="eastAsia"/>
          <w:b/>
          <w:iCs/>
          <w:sz w:val="24"/>
          <w:szCs w:val="24"/>
          <w:lang w:val="en-US"/>
        </w:rPr>
        <w:t xml:space="preserve"> </w:t>
      </w:r>
      <w:r w:rsidR="0008331C">
        <w:rPr>
          <w:rFonts w:cs="Arial"/>
          <w:b/>
          <w:iCs/>
          <w:sz w:val="24"/>
          <w:szCs w:val="24"/>
          <w:lang w:val="en-US"/>
        </w:rPr>
        <w:t>March 4</w:t>
      </w:r>
      <w:r w:rsidR="002D6B27">
        <w:rPr>
          <w:rFonts w:cs="Arial" w:hint="eastAsia"/>
          <w:b/>
          <w:iCs/>
          <w:sz w:val="24"/>
          <w:szCs w:val="24"/>
          <w:lang w:val="en-US"/>
        </w:rPr>
        <w:t>, 202</w:t>
      </w:r>
      <w:r w:rsidR="0008331C">
        <w:rPr>
          <w:rFonts w:cs="Arial"/>
          <w:b/>
          <w:iCs/>
          <w:sz w:val="24"/>
          <w:szCs w:val="24"/>
          <w:lang w:val="en-US"/>
        </w:rPr>
        <w:t>2</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08331C" w:rsidRPr="0008331C" w:rsidRDefault="00563FB4" w:rsidP="00563FB4">
      <w:pPr>
        <w:tabs>
          <w:tab w:val="left" w:pos="1740"/>
        </w:tabs>
        <w:spacing w:after="120"/>
        <w:jc w:val="both"/>
        <w:rPr>
          <w:rFonts w:ascii="Arial" w:eastAsiaTheme="minorEastAsia" w:hAnsi="Arial"/>
          <w:color w:val="FF0000"/>
          <w:sz w:val="24"/>
          <w:lang w:val="pt-BR"/>
        </w:rPr>
      </w:pPr>
      <w:r w:rsidRPr="00563FB4">
        <w:rPr>
          <w:rFonts w:ascii="Arial" w:hAnsi="Arial"/>
          <w:b/>
          <w:sz w:val="24"/>
          <w:lang w:val="pt-BR"/>
        </w:rPr>
        <w:t>Agenda item:</w:t>
      </w:r>
      <w:r w:rsidRPr="00563FB4">
        <w:rPr>
          <w:rFonts w:ascii="Arial" w:hAnsi="Arial"/>
          <w:sz w:val="24"/>
          <w:lang w:val="pt-BR"/>
        </w:rPr>
        <w:tab/>
      </w:r>
      <w:bookmarkStart w:id="0" w:name="Source"/>
      <w:bookmarkEnd w:id="0"/>
      <w:r w:rsidR="006C117D">
        <w:rPr>
          <w:rFonts w:ascii="Arial" w:hAnsi="Arial"/>
          <w:sz w:val="24"/>
          <w:lang w:val="pt-BR"/>
        </w:rPr>
        <w:t>5</w:t>
      </w:r>
      <w:r w:rsidR="006C117D">
        <w:rPr>
          <w:rFonts w:ascii="Arial" w:eastAsiaTheme="minorEastAsia" w:hAnsi="Arial" w:hint="eastAsia"/>
          <w:sz w:val="24"/>
          <w:lang w:val="pt-BR"/>
        </w:rPr>
        <w:t>.</w:t>
      </w:r>
      <w:r w:rsidR="006C117D">
        <w:rPr>
          <w:rFonts w:ascii="Arial" w:eastAsiaTheme="minorEastAsia" w:hAnsi="Arial"/>
          <w:sz w:val="24"/>
          <w:lang w:val="pt-BR"/>
        </w:rPr>
        <w:t>3.1</w:t>
      </w:r>
      <w:r w:rsidR="006C117D">
        <w:rPr>
          <w:rFonts w:ascii="Arial" w:eastAsiaTheme="minorEastAsia" w:hAnsi="Arial" w:hint="eastAsia"/>
          <w:sz w:val="24"/>
          <w:lang w:val="pt-BR"/>
        </w:rPr>
        <w:t>.</w:t>
      </w:r>
      <w:r w:rsidR="00AA078B">
        <w:rPr>
          <w:rFonts w:ascii="Arial" w:eastAsiaTheme="minorEastAsia" w:hAnsi="Arial"/>
          <w:sz w:val="24"/>
          <w:lang w:val="pt-BR"/>
        </w:rPr>
        <w:t>1.4</w:t>
      </w:r>
      <w:bookmarkStart w:id="1" w:name="_GoBack"/>
      <w:bookmarkEnd w:id="1"/>
    </w:p>
    <w:p w:rsidR="00802369" w:rsidRPr="002D6B27" w:rsidRDefault="00563FB4" w:rsidP="00984B3E">
      <w:pPr>
        <w:tabs>
          <w:tab w:val="left" w:pos="1725"/>
        </w:tabs>
        <w:spacing w:after="120"/>
        <w:rPr>
          <w:rFonts w:ascii="Arial" w:hAnsi="Arial"/>
          <w:sz w:val="22"/>
          <w:lang w:val="pt-BR"/>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r w:rsidR="00A75CB9">
        <w:rPr>
          <w:rFonts w:ascii="Arial" w:hAnsi="Arial"/>
          <w:sz w:val="22"/>
          <w:lang w:val="pt-BR" w:eastAsia="ja-JP"/>
        </w:rPr>
        <w:t>, Samsung R&amp;D Institute UK</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1F58B3">
        <w:rPr>
          <w:rFonts w:ascii="Arial" w:hAnsi="Arial"/>
          <w:sz w:val="22"/>
          <w:lang w:val="pt-BR" w:eastAsia="ja-JP"/>
        </w:rPr>
        <w:t xml:space="preserve">Discussion </w:t>
      </w:r>
      <w:r w:rsidR="00EF3867">
        <w:rPr>
          <w:rFonts w:ascii="Arial" w:hAnsi="Arial"/>
          <w:sz w:val="22"/>
          <w:lang w:val="pt-BR" w:eastAsia="ja-JP"/>
        </w:rPr>
        <w:t>on</w:t>
      </w:r>
      <w:r w:rsidR="001F58B3">
        <w:rPr>
          <w:rFonts w:ascii="Arial" w:hAnsi="Arial"/>
          <w:sz w:val="22"/>
          <w:lang w:val="pt-BR" w:eastAsia="ja-JP"/>
        </w:rPr>
        <w:t xml:space="preserve"> </w:t>
      </w:r>
      <w:r w:rsidR="0008331C">
        <w:rPr>
          <w:rFonts w:ascii="Arial" w:hAnsi="Arial"/>
          <w:sz w:val="22"/>
          <w:lang w:val="pt-BR" w:eastAsia="ja-JP"/>
        </w:rPr>
        <w:t xml:space="preserve">the </w:t>
      </w:r>
      <w:r w:rsidR="00E047AA">
        <w:rPr>
          <w:rFonts w:ascii="Arial" w:hAnsi="Arial"/>
          <w:sz w:val="22"/>
          <w:lang w:val="pt-BR" w:eastAsia="ja-JP"/>
        </w:rPr>
        <w:t>lower humidity limit in temperature test environment</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2" w:name="DocumentFor"/>
      <w:bookmarkEnd w:id="2"/>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FD330A" w:rsidRPr="00FD330A" w:rsidRDefault="000E07A0" w:rsidP="007D2219">
      <w:pPr>
        <w:rPr>
          <w:rFonts w:eastAsiaTheme="minorEastAsia"/>
        </w:rPr>
      </w:pPr>
      <w:bookmarkStart w:id="3" w:name="_Hlk8767404"/>
      <w:r>
        <w:rPr>
          <w:rFonts w:hint="eastAsia"/>
        </w:rPr>
        <w:t>In</w:t>
      </w:r>
      <w:r>
        <w:t xml:space="preserve"> RAN5#90-e meeting, a CR [1] on test environment conditions revised the normal temperature test environment with the lower humidity limit to 25% for LTE. However, this issue </w:t>
      </w:r>
      <w:r w:rsidR="00612CA1">
        <w:t>was</w:t>
      </w:r>
      <w:r>
        <w:t xml:space="preserve"> discussed in previous GERAN and RAN5 meetings with GSM/WCDMA/LTE specs many years ago. At that time, the agreements were reached that in GSM/WCDMA/LTE specs the lower limit for humidity in normal conditions could be removed. </w:t>
      </w:r>
      <w:r>
        <w:rPr>
          <w:rFonts w:cs="Arial"/>
        </w:rPr>
        <w:t xml:space="preserve">It is noted that there is no performance dependency on the lower limit for the humidity level, so for testing purposes it doesn’t make any sense to keep it </w:t>
      </w:r>
      <w:r>
        <w:rPr>
          <w:rFonts w:eastAsiaTheme="minorEastAsia" w:cs="Arial" w:hint="eastAsia"/>
        </w:rPr>
        <w:t>[</w:t>
      </w:r>
      <w:r>
        <w:rPr>
          <w:rFonts w:eastAsiaTheme="minorEastAsia" w:cs="Arial"/>
        </w:rPr>
        <w:t>2]</w:t>
      </w:r>
      <w:r>
        <w:rPr>
          <w:rFonts w:cs="Arial"/>
        </w:rPr>
        <w:t xml:space="preserve">. To avoid having to declare a lower limit value in UE test, RAN5 CR [3] removed the lower limit from 34.121-1 in WCDMA requirements and CR </w:t>
      </w:r>
      <w:r w:rsidR="00F1746D">
        <w:rPr>
          <w:rFonts w:cs="Arial"/>
        </w:rPr>
        <w:t>[4]</w:t>
      </w:r>
      <w:r>
        <w:rPr>
          <w:rFonts w:cs="Arial"/>
        </w:rPr>
        <w:t xml:space="preserve"> did the same changes in LTE requirements.</w:t>
      </w:r>
      <w:r w:rsidR="006A45FA">
        <w:rPr>
          <w:rFonts w:cs="Arial"/>
        </w:rPr>
        <w:t xml:space="preserve"> </w:t>
      </w:r>
      <w:r w:rsidR="00D84282">
        <w:rPr>
          <w:rFonts w:cs="Arial"/>
        </w:rPr>
        <w:t xml:space="preserve">To be consistent with the previous agreements, </w:t>
      </w:r>
      <w:r w:rsidR="007D2219">
        <w:rPr>
          <w:rFonts w:cs="Arial"/>
        </w:rPr>
        <w:t xml:space="preserve">two CRs in [5, </w:t>
      </w:r>
      <w:r w:rsidR="006A45FA">
        <w:rPr>
          <w:rFonts w:cs="Arial"/>
        </w:rPr>
        <w:t xml:space="preserve">6] have been proposed </w:t>
      </w:r>
      <w:r w:rsidR="00D84282">
        <w:rPr>
          <w:rFonts w:cs="Arial"/>
        </w:rPr>
        <w:t>in this meeting to remove the lower limit for humidity in LTE and NR conformance test specs.</w:t>
      </w:r>
    </w:p>
    <w:bookmarkEnd w:id="3"/>
    <w:p w:rsidR="00563FB4" w:rsidRDefault="00563FB4" w:rsidP="00FC048D">
      <w:pPr>
        <w:pStyle w:val="1"/>
      </w:pPr>
      <w:r>
        <w:t>2</w:t>
      </w:r>
      <w:r w:rsidR="00451DF4">
        <w:t>.</w:t>
      </w:r>
      <w:r>
        <w:t xml:space="preserve"> </w:t>
      </w:r>
      <w:r w:rsidR="004D795E">
        <w:t>Discussion</w:t>
      </w:r>
    </w:p>
    <w:p w:rsidR="00EC748D" w:rsidRDefault="001732C2" w:rsidP="00646C6D">
      <w:r>
        <w:t>As mentioned in section 1, the</w:t>
      </w:r>
      <w:r w:rsidR="00EC748D">
        <w:t>re is conflict between</w:t>
      </w:r>
      <w:r>
        <w:t xml:space="preserve"> current </w:t>
      </w:r>
      <w:r w:rsidR="00EC748D">
        <w:t xml:space="preserve">RAN5 spec and previous agreements on the lower humidity limit in the normal temperature test environment. </w:t>
      </w:r>
      <w:r w:rsidR="007D2219">
        <w:t>In order to make all systems be tested in the same normal conditions, it is suggested to remove the lower humidity limit in temperature test environment for all 2G/3G/4G and 5G systems.</w:t>
      </w:r>
    </w:p>
    <w:p w:rsidR="007D2219" w:rsidRPr="005E6B9F" w:rsidRDefault="007D2219" w:rsidP="007D2219">
      <w:pPr>
        <w:spacing w:after="120"/>
        <w:rPr>
          <w:b/>
          <w:sz w:val="21"/>
          <w:szCs w:val="21"/>
          <w:lang w:eastAsia="ja-JP"/>
        </w:rPr>
      </w:pPr>
      <w:r>
        <w:rPr>
          <w:b/>
          <w:sz w:val="21"/>
          <w:szCs w:val="21"/>
          <w:lang w:eastAsia="ja-JP"/>
        </w:rPr>
        <w:t>Proposal 1:  To avoid having to declare a lower limit for humidity and to keep all the 2G/3G/4G/5G systems in the same normal conditions</w:t>
      </w:r>
      <w:r w:rsidR="00803049">
        <w:rPr>
          <w:b/>
          <w:sz w:val="21"/>
          <w:szCs w:val="21"/>
          <w:lang w:eastAsia="ja-JP"/>
        </w:rPr>
        <w:t>, i</w:t>
      </w:r>
      <w:r>
        <w:rPr>
          <w:b/>
          <w:sz w:val="21"/>
          <w:szCs w:val="21"/>
          <w:lang w:eastAsia="ja-JP"/>
        </w:rPr>
        <w:t xml:space="preserve">t is suggested to </w:t>
      </w:r>
      <w:r w:rsidR="00803049">
        <w:rPr>
          <w:b/>
          <w:sz w:val="21"/>
          <w:szCs w:val="21"/>
          <w:lang w:eastAsia="ja-JP"/>
        </w:rPr>
        <w:t>approve the two CRs in [5, 6]</w:t>
      </w:r>
      <w:r>
        <w:rPr>
          <w:b/>
          <w:sz w:val="21"/>
          <w:szCs w:val="21"/>
          <w:lang w:eastAsia="ja-JP"/>
        </w:rPr>
        <w:t>.</w:t>
      </w:r>
    </w:p>
    <w:p w:rsidR="007D2219" w:rsidRDefault="005A067E" w:rsidP="00646C6D">
      <w:pPr>
        <w:rPr>
          <w:rFonts w:eastAsiaTheme="minorEastAsia"/>
        </w:rPr>
      </w:pPr>
      <w:r>
        <w:rPr>
          <w:rFonts w:eastAsiaTheme="minorEastAsia" w:hint="eastAsia"/>
        </w:rPr>
        <w:t>M</w:t>
      </w:r>
      <w:r>
        <w:rPr>
          <w:rFonts w:eastAsiaTheme="minorEastAsia"/>
        </w:rPr>
        <w:t>eanwhile, we also notice that in RAN4 core specs</w:t>
      </w:r>
      <w:r w:rsidR="001E7EAC">
        <w:rPr>
          <w:rFonts w:eastAsiaTheme="minorEastAsia"/>
        </w:rPr>
        <w:t xml:space="preserve"> (TS 36.101, TS 38.101-1 and TS 38.101-2)</w:t>
      </w:r>
      <w:r>
        <w:rPr>
          <w:rFonts w:eastAsiaTheme="minorEastAsia"/>
        </w:rPr>
        <w:t xml:space="preserve">, </w:t>
      </w:r>
      <w:r w:rsidR="006B798F">
        <w:rPr>
          <w:rFonts w:eastAsiaTheme="minorEastAsia"/>
        </w:rPr>
        <w:t>the lower limit of 25% for humidity in normal conditions are still be used respectively.</w:t>
      </w:r>
    </w:p>
    <w:p w:rsidR="001E7EAC" w:rsidRDefault="001E7EAC" w:rsidP="001E7EAC">
      <w:pPr>
        <w:spacing w:beforeLines="50" w:before="120" w:afterLines="50" w:after="120"/>
        <w:rPr>
          <w:sz w:val="24"/>
          <w:szCs w:val="24"/>
        </w:rPr>
      </w:pPr>
      <w:r>
        <w:rPr>
          <w:highlight w:val="yellow"/>
        </w:rPr>
        <w:t xml:space="preserve">-----------  </w:t>
      </w:r>
      <w:r w:rsidR="005A08AF">
        <w:rPr>
          <w:i/>
          <w:iCs/>
          <w:highlight w:val="yellow"/>
        </w:rPr>
        <w:t>excerpt from TS 36</w:t>
      </w:r>
      <w:r>
        <w:rPr>
          <w:i/>
          <w:iCs/>
          <w:highlight w:val="yellow"/>
        </w:rPr>
        <w:t>.101</w:t>
      </w:r>
      <w:r>
        <w:rPr>
          <w:highlight w:val="yellow"/>
        </w:rPr>
        <w:t xml:space="preserve">  </w:t>
      </w:r>
      <w:r>
        <w:rPr>
          <w:b/>
          <w:bCs/>
          <w:i/>
          <w:iCs/>
          <w:highlight w:val="yellow"/>
        </w:rPr>
        <w:t>(Part #1)</w:t>
      </w:r>
      <w:r>
        <w:rPr>
          <w:highlight w:val="yellow"/>
        </w:rPr>
        <w:t xml:space="preserve"> -----------</w:t>
      </w:r>
    </w:p>
    <w:p w:rsidR="005A08AF" w:rsidRPr="005A08AF" w:rsidRDefault="005A08AF" w:rsidP="005A08AF">
      <w:pPr>
        <w:pStyle w:val="2"/>
        <w:rPr>
          <w:sz w:val="20"/>
          <w:szCs w:val="20"/>
        </w:rPr>
      </w:pPr>
      <w:r w:rsidRPr="005A08AF">
        <w:rPr>
          <w:b w:val="0"/>
          <w:bCs w:val="0"/>
          <w:sz w:val="20"/>
          <w:szCs w:val="20"/>
        </w:rPr>
        <w:t>E.2.1</w:t>
      </w:r>
      <w:r w:rsidRPr="005A08AF">
        <w:rPr>
          <w:b w:val="0"/>
          <w:bCs w:val="0"/>
          <w:sz w:val="20"/>
          <w:szCs w:val="20"/>
        </w:rPr>
        <w:tab/>
        <w:t>Temperature</w:t>
      </w:r>
    </w:p>
    <w:p w:rsidR="005A08AF" w:rsidRPr="005A08AF" w:rsidRDefault="005A08AF" w:rsidP="005A08AF">
      <w:pPr>
        <w:ind w:left="540" w:hanging="540"/>
        <w:rPr>
          <w:rFonts w:cs="v5.0.0"/>
        </w:rPr>
      </w:pPr>
      <w:r w:rsidRPr="005A08AF">
        <w:rPr>
          <w:rFonts w:cs="v5.0.0"/>
        </w:rPr>
        <w:t>The UE shall fulfil all the requirements in the full temperature range of:</w:t>
      </w:r>
    </w:p>
    <w:p w:rsidR="005A08AF" w:rsidRPr="005A08AF" w:rsidRDefault="005A08AF" w:rsidP="005A08AF">
      <w:pPr>
        <w:pStyle w:val="TH"/>
      </w:pPr>
      <w:r w:rsidRPr="005A08AF">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5A08AF" w:rsidRPr="005A08AF" w:rsidTr="005A08AF">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5A08AF" w:rsidRPr="005A08AF" w:rsidRDefault="005A08AF">
            <w:pPr>
              <w:pStyle w:val="TAC"/>
              <w:rPr>
                <w:rFonts w:cs="v5.0.0"/>
                <w:sz w:val="20"/>
              </w:rPr>
            </w:pPr>
            <w:r w:rsidRPr="005A08AF">
              <w:rPr>
                <w:rFonts w:cs="v5.0.0"/>
                <w:sz w:val="20"/>
              </w:rPr>
              <w:t>+15</w:t>
            </w:r>
            <w:r w:rsidRPr="005A08AF">
              <w:rPr>
                <w:rFonts w:ascii="Symbol" w:hAnsi="Symbol"/>
                <w:position w:val="6"/>
                <w:sz w:val="20"/>
              </w:rPr>
              <w:t></w:t>
            </w:r>
            <w:r w:rsidRPr="005A08AF">
              <w:rPr>
                <w:rFonts w:cs="v5.0.0"/>
                <w:sz w:val="20"/>
              </w:rPr>
              <w:t>C to +35</w:t>
            </w:r>
            <w:r w:rsidRPr="005A08AF">
              <w:rPr>
                <w:rFonts w:ascii="Symbol" w:hAnsi="Symbol"/>
                <w:position w:val="6"/>
                <w:sz w:val="20"/>
              </w:rPr>
              <w:t></w:t>
            </w:r>
            <w:r w:rsidRPr="005A08AF">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rsidR="005A08AF" w:rsidRPr="005A08AF" w:rsidRDefault="005A08AF">
            <w:pPr>
              <w:pStyle w:val="TAL"/>
              <w:rPr>
                <w:rFonts w:cs="v5.0.0"/>
                <w:sz w:val="20"/>
                <w:szCs w:val="20"/>
              </w:rPr>
            </w:pPr>
            <w:r w:rsidRPr="005A08AF">
              <w:rPr>
                <w:rFonts w:cs="v5.0.0"/>
                <w:sz w:val="20"/>
                <w:szCs w:val="20"/>
              </w:rPr>
              <w:t>for normal conditions (with relative humidity of 25 % to 75 %)</w:t>
            </w:r>
          </w:p>
        </w:tc>
      </w:tr>
      <w:tr w:rsidR="005A08AF" w:rsidRPr="005A08AF" w:rsidTr="005A08AF">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5A08AF" w:rsidRPr="005A08AF" w:rsidRDefault="005A08AF">
            <w:pPr>
              <w:pStyle w:val="TAC"/>
              <w:rPr>
                <w:rFonts w:cs="v5.0.0"/>
                <w:sz w:val="20"/>
              </w:rPr>
            </w:pPr>
            <w:r w:rsidRPr="005A08AF">
              <w:rPr>
                <w:rFonts w:cs="v5.0.0"/>
                <w:sz w:val="20"/>
              </w:rPr>
              <w:t>-10</w:t>
            </w:r>
            <w:r w:rsidRPr="005A08AF">
              <w:rPr>
                <w:rFonts w:ascii="Symbol" w:hAnsi="Symbol"/>
                <w:position w:val="6"/>
                <w:sz w:val="20"/>
              </w:rPr>
              <w:t></w:t>
            </w:r>
            <w:r w:rsidRPr="005A08AF">
              <w:rPr>
                <w:rFonts w:cs="v5.0.0"/>
                <w:sz w:val="20"/>
              </w:rPr>
              <w:t>C to +55</w:t>
            </w:r>
            <w:r w:rsidRPr="005A08AF">
              <w:rPr>
                <w:rFonts w:ascii="Symbol" w:hAnsi="Symbol"/>
                <w:position w:val="6"/>
                <w:sz w:val="20"/>
              </w:rPr>
              <w:t></w:t>
            </w:r>
            <w:r w:rsidRPr="005A08AF">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rsidR="005A08AF" w:rsidRPr="005A08AF" w:rsidRDefault="005A08AF">
            <w:pPr>
              <w:pStyle w:val="TAL"/>
              <w:rPr>
                <w:rFonts w:cs="v5.0.0"/>
                <w:sz w:val="20"/>
                <w:szCs w:val="20"/>
              </w:rPr>
            </w:pPr>
            <w:r w:rsidRPr="005A08AF">
              <w:rPr>
                <w:rFonts w:cs="v5.0.0"/>
                <w:sz w:val="20"/>
                <w:szCs w:val="20"/>
              </w:rPr>
              <w:t>for extreme conditions (see IEC publications 68</w:t>
            </w:r>
            <w:r w:rsidRPr="005A08AF">
              <w:rPr>
                <w:rFonts w:cs="v5.0.0"/>
                <w:sz w:val="20"/>
                <w:szCs w:val="20"/>
              </w:rPr>
              <w:noBreakHyphen/>
              <w:t>2</w:t>
            </w:r>
            <w:r w:rsidRPr="005A08AF">
              <w:rPr>
                <w:rFonts w:cs="v5.0.0"/>
                <w:sz w:val="20"/>
                <w:szCs w:val="20"/>
              </w:rPr>
              <w:noBreakHyphen/>
              <w:t>1 and 68</w:t>
            </w:r>
            <w:r w:rsidRPr="005A08AF">
              <w:rPr>
                <w:rFonts w:cs="v5.0.0"/>
                <w:sz w:val="20"/>
                <w:szCs w:val="20"/>
              </w:rPr>
              <w:noBreakHyphen/>
              <w:t>2</w:t>
            </w:r>
            <w:r w:rsidRPr="005A08AF">
              <w:rPr>
                <w:rFonts w:cs="v5.0.0"/>
                <w:sz w:val="20"/>
                <w:szCs w:val="20"/>
              </w:rPr>
              <w:noBreakHyphen/>
              <w:t>2)</w:t>
            </w:r>
          </w:p>
        </w:tc>
      </w:tr>
    </w:tbl>
    <w:p w:rsidR="005A08AF" w:rsidRPr="005A08AF" w:rsidRDefault="005A08AF" w:rsidP="005A08AF">
      <w:pPr>
        <w:rPr>
          <w:rFonts w:cs="v5.0.0"/>
        </w:rPr>
      </w:pPr>
      <w:r w:rsidRPr="005A08AF">
        <w:rPr>
          <w:rFonts w:cs="v5.0.0"/>
        </w:rPr>
        <w:t xml:space="preserve"> Outside this temperature range the UE, if powered on, shall not make ineffective use of the radio frequency spectrum. In no case shall the UE exceed the transmitted levels as defined in clause 6.2 for extreme operation.</w:t>
      </w:r>
    </w:p>
    <w:p w:rsidR="005A08AF" w:rsidRDefault="005A08AF" w:rsidP="005A08AF">
      <w:pPr>
        <w:spacing w:beforeLines="50" w:before="120" w:afterLines="50" w:after="120"/>
        <w:rPr>
          <w:sz w:val="24"/>
          <w:szCs w:val="24"/>
        </w:rPr>
      </w:pPr>
      <w:r>
        <w:rPr>
          <w:highlight w:val="yellow"/>
        </w:rPr>
        <w:t xml:space="preserve">-----------  </w:t>
      </w:r>
      <w:r>
        <w:rPr>
          <w:i/>
          <w:iCs/>
          <w:highlight w:val="yellow"/>
        </w:rPr>
        <w:t>excerpt from TS 38.101-1</w:t>
      </w:r>
      <w:r>
        <w:rPr>
          <w:highlight w:val="yellow"/>
        </w:rPr>
        <w:t xml:space="preserve">  </w:t>
      </w:r>
      <w:r>
        <w:rPr>
          <w:b/>
          <w:bCs/>
          <w:i/>
          <w:iCs/>
          <w:highlight w:val="yellow"/>
        </w:rPr>
        <w:t>(Part #2)</w:t>
      </w:r>
      <w:r>
        <w:rPr>
          <w:highlight w:val="yellow"/>
        </w:rPr>
        <w:t xml:space="preserve"> -----------</w:t>
      </w:r>
    </w:p>
    <w:p w:rsidR="005A08AF" w:rsidRPr="005A08AF" w:rsidRDefault="005A08AF" w:rsidP="005A08AF">
      <w:pPr>
        <w:pStyle w:val="2"/>
        <w:rPr>
          <w:rFonts w:eastAsia="Yu Mincho"/>
          <w:sz w:val="20"/>
          <w:szCs w:val="20"/>
        </w:rPr>
      </w:pPr>
      <w:r w:rsidRPr="005A08AF">
        <w:rPr>
          <w:rFonts w:eastAsia="Yu Mincho"/>
          <w:b w:val="0"/>
          <w:bCs w:val="0"/>
          <w:sz w:val="20"/>
          <w:szCs w:val="20"/>
        </w:rPr>
        <w:t>E.2.1</w:t>
      </w:r>
      <w:r w:rsidRPr="005A08AF">
        <w:rPr>
          <w:rFonts w:eastAsia="Yu Mincho"/>
          <w:b w:val="0"/>
          <w:bCs w:val="0"/>
          <w:sz w:val="20"/>
          <w:szCs w:val="20"/>
        </w:rPr>
        <w:tab/>
        <w:t>Temperature</w:t>
      </w:r>
    </w:p>
    <w:p w:rsidR="005A08AF" w:rsidRPr="005A08AF" w:rsidRDefault="005A08AF" w:rsidP="005A08AF">
      <w:pPr>
        <w:ind w:left="540" w:hanging="540"/>
        <w:rPr>
          <w:rFonts w:eastAsia="Yu Mincho" w:cs="v5.0.0"/>
        </w:rPr>
      </w:pPr>
      <w:r w:rsidRPr="005A08AF">
        <w:rPr>
          <w:rFonts w:eastAsia="Yu Mincho" w:cs="v5.0.0"/>
        </w:rPr>
        <w:t>The UE shall fulfil all the requirements in the full temperature range of:</w:t>
      </w:r>
    </w:p>
    <w:p w:rsidR="005A08AF" w:rsidRPr="005A08AF" w:rsidRDefault="005A08AF" w:rsidP="005A08AF">
      <w:pPr>
        <w:pStyle w:val="TH"/>
        <w:rPr>
          <w:rFonts w:eastAsia="Times New Roman"/>
        </w:rPr>
      </w:pPr>
      <w:r w:rsidRPr="005A08AF">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5A08AF" w:rsidRPr="005A08AF" w:rsidTr="005A08AF">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5A08AF" w:rsidRPr="005A08AF" w:rsidRDefault="005A08AF">
            <w:pPr>
              <w:keepNext/>
              <w:keepLines/>
              <w:widowControl w:val="0"/>
              <w:jc w:val="center"/>
              <w:rPr>
                <w:rFonts w:ascii="Arial" w:eastAsia="Yu Mincho" w:hAnsi="Arial" w:cs="v5.0.0"/>
              </w:rPr>
            </w:pPr>
            <w:r w:rsidRPr="005A08AF">
              <w:rPr>
                <w:rFonts w:ascii="Arial" w:eastAsia="Yu Mincho" w:hAnsi="Arial" w:cs="v5.0.0"/>
              </w:rPr>
              <w:t>+15</w:t>
            </w:r>
            <w:r w:rsidRPr="005A08AF">
              <w:rPr>
                <w:rFonts w:ascii="Symbol" w:hAnsi="Symbol"/>
                <w:position w:val="6"/>
              </w:rPr>
              <w:t></w:t>
            </w:r>
            <w:r w:rsidRPr="005A08AF">
              <w:rPr>
                <w:rFonts w:ascii="Arial" w:eastAsia="Yu Mincho" w:hAnsi="Arial" w:cs="v5.0.0"/>
              </w:rPr>
              <w:t>C to +35</w:t>
            </w:r>
            <w:r w:rsidRPr="005A08AF">
              <w:rPr>
                <w:rFonts w:ascii="Symbol" w:hAnsi="Symbol"/>
                <w:position w:val="6"/>
              </w:rPr>
              <w:t></w:t>
            </w:r>
            <w:r w:rsidRPr="005A08AF">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5A08AF" w:rsidRPr="005A08AF" w:rsidRDefault="005A08AF">
            <w:pPr>
              <w:keepNext/>
              <w:keepLines/>
              <w:widowControl w:val="0"/>
              <w:rPr>
                <w:rFonts w:ascii="Arial" w:eastAsia="Yu Mincho" w:hAnsi="Arial" w:cs="v5.0.0"/>
              </w:rPr>
            </w:pPr>
            <w:r w:rsidRPr="005A08AF">
              <w:rPr>
                <w:rFonts w:ascii="Arial" w:eastAsia="Yu Mincho" w:hAnsi="Arial" w:cs="v5.0.0"/>
              </w:rPr>
              <w:t>For normal conditions (with relative humidity of 25 % to 75 %)</w:t>
            </w:r>
          </w:p>
        </w:tc>
      </w:tr>
      <w:tr w:rsidR="005A08AF" w:rsidRPr="005A08AF" w:rsidTr="005A08AF">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5A08AF" w:rsidRPr="005A08AF" w:rsidRDefault="005A08AF">
            <w:pPr>
              <w:keepNext/>
              <w:keepLines/>
              <w:widowControl w:val="0"/>
              <w:jc w:val="center"/>
              <w:rPr>
                <w:rFonts w:ascii="Arial" w:eastAsia="Yu Mincho" w:hAnsi="Arial" w:cs="v5.0.0"/>
              </w:rPr>
            </w:pPr>
            <w:r w:rsidRPr="005A08AF">
              <w:rPr>
                <w:rFonts w:ascii="Arial" w:eastAsia="Yu Mincho" w:hAnsi="Arial" w:cs="v5.0.0"/>
              </w:rPr>
              <w:t>-10</w:t>
            </w:r>
            <w:r w:rsidRPr="005A08AF">
              <w:rPr>
                <w:rFonts w:ascii="Symbol" w:hAnsi="Symbol"/>
                <w:position w:val="6"/>
              </w:rPr>
              <w:t></w:t>
            </w:r>
            <w:r w:rsidRPr="005A08AF">
              <w:rPr>
                <w:rFonts w:ascii="Arial" w:eastAsia="Yu Mincho" w:hAnsi="Arial" w:cs="v5.0.0"/>
              </w:rPr>
              <w:t>C to +55</w:t>
            </w:r>
            <w:r w:rsidRPr="005A08AF">
              <w:rPr>
                <w:rFonts w:ascii="Symbol" w:hAnsi="Symbol"/>
                <w:position w:val="6"/>
              </w:rPr>
              <w:t></w:t>
            </w:r>
            <w:r w:rsidRPr="005A08AF">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5A08AF" w:rsidRPr="005A08AF" w:rsidRDefault="005A08AF">
            <w:pPr>
              <w:keepNext/>
              <w:keepLines/>
              <w:widowControl w:val="0"/>
              <w:rPr>
                <w:rFonts w:ascii="Arial" w:eastAsia="Yu Mincho" w:hAnsi="Arial" w:cs="v5.0.0"/>
              </w:rPr>
            </w:pPr>
            <w:r w:rsidRPr="005A08AF">
              <w:rPr>
                <w:rFonts w:ascii="Arial" w:eastAsia="Yu Mincho" w:hAnsi="Arial" w:cs="v5.0.0"/>
              </w:rPr>
              <w:t>For extreme conditions (see IEC publications 68</w:t>
            </w:r>
            <w:r w:rsidRPr="005A08AF">
              <w:rPr>
                <w:rFonts w:ascii="Arial" w:eastAsia="Yu Mincho" w:hAnsi="Arial" w:cs="v5.0.0"/>
              </w:rPr>
              <w:noBreakHyphen/>
              <w:t>2</w:t>
            </w:r>
            <w:r w:rsidRPr="005A08AF">
              <w:rPr>
                <w:rFonts w:ascii="Arial" w:eastAsia="Yu Mincho" w:hAnsi="Arial" w:cs="v5.0.0"/>
              </w:rPr>
              <w:noBreakHyphen/>
              <w:t>1 and 68</w:t>
            </w:r>
            <w:r w:rsidRPr="005A08AF">
              <w:rPr>
                <w:rFonts w:ascii="Arial" w:eastAsia="Yu Mincho" w:hAnsi="Arial" w:cs="v5.0.0"/>
              </w:rPr>
              <w:noBreakHyphen/>
              <w:t>2</w:t>
            </w:r>
            <w:r w:rsidRPr="005A08AF">
              <w:rPr>
                <w:rFonts w:ascii="Arial" w:eastAsia="Yu Mincho" w:hAnsi="Arial" w:cs="v5.0.0"/>
              </w:rPr>
              <w:noBreakHyphen/>
              <w:t>2)</w:t>
            </w:r>
          </w:p>
        </w:tc>
      </w:tr>
    </w:tbl>
    <w:p w:rsidR="005A08AF" w:rsidRPr="005A08AF" w:rsidRDefault="005A08AF" w:rsidP="005A08AF">
      <w:pPr>
        <w:rPr>
          <w:rFonts w:eastAsia="Yu Mincho" w:cs="v5.0.0"/>
        </w:rPr>
      </w:pPr>
      <w:r w:rsidRPr="005A08AF">
        <w:rPr>
          <w:rFonts w:eastAsia="Yu Mincho" w:cs="v5.0.0"/>
        </w:rPr>
        <w:t>Outside this temperature range the UE, if powered on, shall not make ineffective use of the radio frequency spectrum. In no case shall the UE exceed the transmitted levels as defined in clause 6.2 for extreme operation.</w:t>
      </w:r>
    </w:p>
    <w:p w:rsidR="005A067E" w:rsidRDefault="005A08AF" w:rsidP="005A08AF">
      <w:pPr>
        <w:spacing w:beforeLines="50" w:before="120" w:afterLines="50" w:after="120"/>
        <w:rPr>
          <w:rFonts w:eastAsiaTheme="minorEastAsia"/>
        </w:rPr>
      </w:pPr>
      <w:r>
        <w:rPr>
          <w:highlight w:val="yellow"/>
        </w:rPr>
        <w:t xml:space="preserve">-----------  </w:t>
      </w:r>
      <w:r>
        <w:rPr>
          <w:i/>
          <w:iCs/>
          <w:highlight w:val="yellow"/>
        </w:rPr>
        <w:t>excerpt from TS 38.101-2</w:t>
      </w:r>
      <w:r>
        <w:rPr>
          <w:highlight w:val="yellow"/>
        </w:rPr>
        <w:t xml:space="preserve">  </w:t>
      </w:r>
      <w:r>
        <w:rPr>
          <w:b/>
          <w:bCs/>
          <w:i/>
          <w:iCs/>
          <w:highlight w:val="yellow"/>
        </w:rPr>
        <w:t>(Part #3)</w:t>
      </w:r>
      <w:r>
        <w:rPr>
          <w:highlight w:val="yellow"/>
        </w:rPr>
        <w:t xml:space="preserve"> -----------</w:t>
      </w:r>
    </w:p>
    <w:p w:rsidR="005A08AF" w:rsidRPr="005A08AF" w:rsidRDefault="005A08AF" w:rsidP="005A08AF">
      <w:pPr>
        <w:pStyle w:val="2"/>
        <w:rPr>
          <w:rFonts w:eastAsia="Yu Mincho"/>
          <w:b w:val="0"/>
          <w:bCs w:val="0"/>
          <w:sz w:val="20"/>
          <w:szCs w:val="20"/>
        </w:rPr>
      </w:pPr>
      <w:r w:rsidRPr="005A08AF">
        <w:rPr>
          <w:rFonts w:eastAsia="Yu Mincho"/>
          <w:b w:val="0"/>
          <w:bCs w:val="0"/>
          <w:sz w:val="20"/>
          <w:szCs w:val="20"/>
        </w:rPr>
        <w:t>E.2.1</w:t>
      </w:r>
      <w:r w:rsidRPr="005A08AF">
        <w:rPr>
          <w:rFonts w:eastAsia="Yu Mincho"/>
          <w:b w:val="0"/>
          <w:bCs w:val="0"/>
          <w:sz w:val="20"/>
          <w:szCs w:val="20"/>
        </w:rPr>
        <w:tab/>
        <w:t>Temperature</w:t>
      </w:r>
    </w:p>
    <w:p w:rsidR="005A08AF" w:rsidRPr="005A08AF" w:rsidRDefault="005A08AF" w:rsidP="005A08AF">
      <w:r w:rsidRPr="005A08AF">
        <w:t>All RF requirements for UEs operating in FR2 are defined over the air and can only be tested in an OTA chamber.</w:t>
      </w:r>
    </w:p>
    <w:p w:rsidR="005A08AF" w:rsidRPr="005A08AF" w:rsidRDefault="005A08AF" w:rsidP="005A08AF">
      <w:r w:rsidRPr="005A08AF">
        <w:t>The UE shall fulfil all the requirements in the temperature range for extreme conditions, as defined in Table E.2.1-1, unless explicitly stated otherwise in any requirement.</w:t>
      </w:r>
    </w:p>
    <w:p w:rsidR="005A08AF" w:rsidRPr="005A08AF" w:rsidRDefault="005A08AF" w:rsidP="005A08AF">
      <w:pPr>
        <w:pStyle w:val="TH"/>
      </w:pPr>
      <w:r w:rsidRPr="005A08AF">
        <w:lastRenderedPageBreak/>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824"/>
      </w:tblGrid>
      <w:tr w:rsidR="005A08AF" w:rsidRPr="005A08AF" w:rsidTr="005A08AF">
        <w:tc>
          <w:tcPr>
            <w:tcW w:w="4928" w:type="dxa"/>
            <w:tcBorders>
              <w:top w:val="single" w:sz="4" w:space="0" w:color="auto"/>
              <w:left w:val="single" w:sz="4" w:space="0" w:color="auto"/>
              <w:bottom w:val="single" w:sz="4" w:space="0" w:color="auto"/>
              <w:right w:val="single" w:sz="4" w:space="0" w:color="auto"/>
            </w:tcBorders>
            <w:hideMark/>
          </w:tcPr>
          <w:p w:rsidR="005A08AF" w:rsidRPr="005A08AF" w:rsidRDefault="005A08AF">
            <w:pPr>
              <w:pStyle w:val="TAL"/>
              <w:rPr>
                <w:sz w:val="20"/>
                <w:szCs w:val="20"/>
              </w:rPr>
            </w:pPr>
            <w:r w:rsidRPr="005A08AF">
              <w:rPr>
                <w:sz w:val="20"/>
                <w:szCs w:val="20"/>
              </w:rPr>
              <w:t xml:space="preserve">+ 25 ⁰C ± 10 ⁰C </w:t>
            </w:r>
          </w:p>
        </w:tc>
        <w:tc>
          <w:tcPr>
            <w:tcW w:w="4929" w:type="dxa"/>
            <w:tcBorders>
              <w:top w:val="single" w:sz="4" w:space="0" w:color="auto"/>
              <w:left w:val="nil"/>
              <w:bottom w:val="single" w:sz="4" w:space="0" w:color="auto"/>
              <w:right w:val="single" w:sz="4" w:space="0" w:color="auto"/>
            </w:tcBorders>
            <w:hideMark/>
          </w:tcPr>
          <w:p w:rsidR="005A08AF" w:rsidRPr="005A08AF" w:rsidRDefault="005A08AF">
            <w:pPr>
              <w:pStyle w:val="TAL"/>
              <w:rPr>
                <w:sz w:val="20"/>
                <w:szCs w:val="20"/>
              </w:rPr>
            </w:pPr>
            <w:r w:rsidRPr="005A08AF">
              <w:rPr>
                <w:sz w:val="20"/>
                <w:szCs w:val="20"/>
              </w:rPr>
              <w:t>For normal (room temperature) conditions with relative humidity of 25 % to 75 %</w:t>
            </w:r>
          </w:p>
        </w:tc>
      </w:tr>
      <w:tr w:rsidR="005A08AF" w:rsidRPr="005A08AF" w:rsidTr="005A08AF">
        <w:tc>
          <w:tcPr>
            <w:tcW w:w="4928" w:type="dxa"/>
            <w:tcBorders>
              <w:top w:val="single" w:sz="4" w:space="0" w:color="auto"/>
              <w:left w:val="single" w:sz="4" w:space="0" w:color="auto"/>
              <w:bottom w:val="single" w:sz="4" w:space="0" w:color="auto"/>
              <w:right w:val="single" w:sz="4" w:space="0" w:color="auto"/>
            </w:tcBorders>
            <w:hideMark/>
          </w:tcPr>
          <w:p w:rsidR="005A08AF" w:rsidRPr="005A08AF" w:rsidRDefault="005A08AF">
            <w:pPr>
              <w:pStyle w:val="TAL"/>
              <w:rPr>
                <w:sz w:val="20"/>
                <w:szCs w:val="20"/>
              </w:rPr>
            </w:pPr>
            <w:r w:rsidRPr="005A08AF">
              <w:rPr>
                <w:sz w:val="20"/>
                <w:szCs w:val="20"/>
              </w:rPr>
              <w:t>-10</w:t>
            </w:r>
            <w:r w:rsidRPr="005A08AF">
              <w:rPr>
                <w:rFonts w:ascii="Symbol" w:hAnsi="Symbol"/>
                <w:sz w:val="20"/>
                <w:szCs w:val="20"/>
              </w:rPr>
              <w:t></w:t>
            </w:r>
            <w:r w:rsidRPr="005A08AF">
              <w:rPr>
                <w:sz w:val="20"/>
                <w:szCs w:val="20"/>
              </w:rPr>
              <w:t>C to +55</w:t>
            </w:r>
            <w:r w:rsidRPr="005A08AF">
              <w:rPr>
                <w:rFonts w:ascii="Symbol" w:hAnsi="Symbol"/>
                <w:sz w:val="20"/>
                <w:szCs w:val="20"/>
              </w:rPr>
              <w:t></w:t>
            </w:r>
            <w:r w:rsidRPr="005A08AF">
              <w:rPr>
                <w:sz w:val="20"/>
                <w:szCs w:val="20"/>
              </w:rPr>
              <w:t>C</w:t>
            </w:r>
          </w:p>
        </w:tc>
        <w:tc>
          <w:tcPr>
            <w:tcW w:w="4929" w:type="dxa"/>
            <w:tcBorders>
              <w:top w:val="single" w:sz="4" w:space="0" w:color="auto"/>
              <w:left w:val="nil"/>
              <w:bottom w:val="single" w:sz="4" w:space="0" w:color="auto"/>
              <w:right w:val="single" w:sz="4" w:space="0" w:color="auto"/>
            </w:tcBorders>
            <w:hideMark/>
          </w:tcPr>
          <w:p w:rsidR="005A08AF" w:rsidRPr="005A08AF" w:rsidRDefault="005A08AF">
            <w:pPr>
              <w:pStyle w:val="TAL"/>
              <w:rPr>
                <w:sz w:val="20"/>
                <w:szCs w:val="20"/>
              </w:rPr>
            </w:pPr>
            <w:r w:rsidRPr="005A08AF">
              <w:rPr>
                <w:sz w:val="20"/>
                <w:szCs w:val="20"/>
              </w:rPr>
              <w:t>For extreme conditions</w:t>
            </w:r>
          </w:p>
        </w:tc>
      </w:tr>
    </w:tbl>
    <w:p w:rsidR="005A08AF" w:rsidRDefault="005A08AF" w:rsidP="005A08AF">
      <w:r w:rsidRPr="005A08AF">
        <w:t>Outside this temperature range the UE, if powered on, shall not make ineffective use of the radio frequency spectrum. In no case shall the UE exceed the transmitted levels as defined in clause 6.2 for extreme operation.</w:t>
      </w:r>
    </w:p>
    <w:p w:rsidR="0063365D" w:rsidRPr="005A08AF" w:rsidRDefault="0063365D" w:rsidP="005A08AF"/>
    <w:p w:rsidR="005A08AF" w:rsidRDefault="005A08AF" w:rsidP="005A08AF">
      <w:pPr>
        <w:spacing w:beforeLines="50" w:before="120" w:afterLines="50" w:after="120"/>
        <w:rPr>
          <w:rFonts w:eastAsiaTheme="minorEastAsia"/>
        </w:rPr>
      </w:pPr>
      <w:r>
        <w:rPr>
          <w:highlight w:val="yellow"/>
        </w:rPr>
        <w:t>----------</w:t>
      </w:r>
      <w:r w:rsidR="0063365D">
        <w:rPr>
          <w:highlight w:val="yellow"/>
        </w:rPr>
        <w:t>-----------</w:t>
      </w:r>
      <w:r>
        <w:rPr>
          <w:highlight w:val="yellow"/>
        </w:rPr>
        <w:t xml:space="preserve">-  </w:t>
      </w:r>
      <w:r>
        <w:rPr>
          <w:i/>
          <w:iCs/>
          <w:highlight w:val="yellow"/>
        </w:rPr>
        <w:t>end of excerption</w:t>
      </w:r>
      <w:r>
        <w:rPr>
          <w:highlight w:val="yellow"/>
        </w:rPr>
        <w:t xml:space="preserve"> </w:t>
      </w:r>
      <w:r w:rsidR="0063365D">
        <w:rPr>
          <w:highlight w:val="yellow"/>
        </w:rPr>
        <w:t>----------------------</w:t>
      </w:r>
    </w:p>
    <w:p w:rsidR="0063365D" w:rsidRDefault="0063365D" w:rsidP="00DC7648">
      <w:pPr>
        <w:spacing w:after="120"/>
        <w:rPr>
          <w:b/>
          <w:sz w:val="21"/>
          <w:szCs w:val="21"/>
          <w:lang w:eastAsia="ja-JP"/>
        </w:rPr>
      </w:pPr>
    </w:p>
    <w:p w:rsidR="00DC7648" w:rsidRDefault="00DC7648" w:rsidP="00DC7648">
      <w:pPr>
        <w:spacing w:after="120"/>
        <w:rPr>
          <w:b/>
          <w:sz w:val="21"/>
          <w:szCs w:val="21"/>
          <w:lang w:eastAsia="ja-JP"/>
        </w:rPr>
      </w:pPr>
      <w:r>
        <w:rPr>
          <w:b/>
          <w:sz w:val="21"/>
          <w:szCs w:val="21"/>
          <w:lang w:eastAsia="ja-JP"/>
        </w:rPr>
        <w:t>Proposal 2:  RAN5 to send LS to RAN4 group</w:t>
      </w:r>
      <w:r w:rsidR="0063365D" w:rsidRPr="0063365D">
        <w:rPr>
          <w:b/>
          <w:sz w:val="21"/>
          <w:szCs w:val="21"/>
          <w:lang w:eastAsia="ja-JP"/>
        </w:rPr>
        <w:t xml:space="preserve"> to take the consideration of RAN5 decisions on the lower humidity limit in normal test condition and remove the lower humidity limit for E-UTRA and NR systems in RAN4 specs.</w:t>
      </w:r>
    </w:p>
    <w:p w:rsidR="00DC7648" w:rsidRPr="005E6B9F" w:rsidRDefault="00DC7648" w:rsidP="00DC7648">
      <w:pPr>
        <w:spacing w:after="120"/>
        <w:rPr>
          <w:b/>
          <w:sz w:val="21"/>
          <w:szCs w:val="21"/>
          <w:lang w:eastAsia="ja-JP"/>
        </w:rPr>
      </w:pPr>
    </w:p>
    <w:p w:rsidR="00DC7648" w:rsidRPr="00DD4DDF" w:rsidRDefault="00DC7648" w:rsidP="00DC7648">
      <w:pPr>
        <w:rPr>
          <w:b/>
          <w:sz w:val="21"/>
          <w:szCs w:val="21"/>
          <w:lang w:eastAsia="ja-JP"/>
        </w:rPr>
      </w:pPr>
    </w:p>
    <w:p w:rsidR="00DC7648" w:rsidRPr="00563FB4" w:rsidRDefault="00DC7648" w:rsidP="00DC7648">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DC7648" w:rsidRDefault="00DC7648" w:rsidP="00DC7648">
      <w:pPr>
        <w:pStyle w:val="EX"/>
        <w:numPr>
          <w:ilvl w:val="0"/>
          <w:numId w:val="16"/>
        </w:numPr>
        <w:rPr>
          <w:sz w:val="20"/>
          <w:szCs w:val="20"/>
        </w:rPr>
      </w:pPr>
      <w:r>
        <w:rPr>
          <w:sz w:val="20"/>
          <w:szCs w:val="20"/>
        </w:rPr>
        <w:t xml:space="preserve">R5-211127, </w:t>
      </w:r>
      <w:r w:rsidRPr="005C32F8">
        <w:rPr>
          <w:sz w:val="20"/>
          <w:szCs w:val="20"/>
        </w:rPr>
        <w:t>Minor corrections of 4.1 for test environment conditions</w:t>
      </w:r>
      <w:r>
        <w:rPr>
          <w:sz w:val="20"/>
          <w:szCs w:val="20"/>
        </w:rPr>
        <w:t>, TS 36.508, ZTE</w:t>
      </w:r>
    </w:p>
    <w:p w:rsidR="00DC7648" w:rsidRDefault="00DC7648" w:rsidP="00DC7648">
      <w:pPr>
        <w:pStyle w:val="EX"/>
        <w:numPr>
          <w:ilvl w:val="0"/>
          <w:numId w:val="16"/>
        </w:numPr>
        <w:rPr>
          <w:sz w:val="20"/>
          <w:szCs w:val="20"/>
        </w:rPr>
      </w:pPr>
      <w:r w:rsidRPr="00E047AA">
        <w:rPr>
          <w:rFonts w:hint="eastAsia"/>
          <w:sz w:val="20"/>
          <w:szCs w:val="20"/>
        </w:rPr>
        <w:t>GP-080557</w:t>
      </w:r>
      <w:r w:rsidRPr="00E047AA">
        <w:rPr>
          <w:sz w:val="20"/>
          <w:szCs w:val="20"/>
        </w:rPr>
        <w:t xml:space="preserve">, Removal of lower limit for humidity in Annex A1.2, </w:t>
      </w:r>
      <w:r>
        <w:rPr>
          <w:sz w:val="20"/>
          <w:szCs w:val="20"/>
        </w:rPr>
        <w:t xml:space="preserve">TS 51.010-1, </w:t>
      </w:r>
      <w:r w:rsidRPr="00E047AA">
        <w:rPr>
          <w:sz w:val="20"/>
          <w:szCs w:val="20"/>
        </w:rPr>
        <w:t>Nokia</w:t>
      </w:r>
    </w:p>
    <w:p w:rsidR="00DC7648" w:rsidRDefault="00DC7648" w:rsidP="00DC7648">
      <w:pPr>
        <w:pStyle w:val="EX"/>
        <w:numPr>
          <w:ilvl w:val="0"/>
          <w:numId w:val="16"/>
        </w:numPr>
        <w:rPr>
          <w:sz w:val="20"/>
          <w:szCs w:val="20"/>
        </w:rPr>
      </w:pPr>
      <w:r>
        <w:rPr>
          <w:rFonts w:hint="eastAsia"/>
          <w:sz w:val="20"/>
          <w:szCs w:val="20"/>
        </w:rPr>
        <w:t>R</w:t>
      </w:r>
      <w:r>
        <w:rPr>
          <w:sz w:val="20"/>
          <w:szCs w:val="20"/>
        </w:rPr>
        <w:t xml:space="preserve">5-106417, </w:t>
      </w:r>
      <w:r w:rsidRPr="00E047AA">
        <w:rPr>
          <w:sz w:val="20"/>
          <w:szCs w:val="20"/>
        </w:rPr>
        <w:t>Removal of lower limit for humidity in</w:t>
      </w:r>
      <w:r>
        <w:rPr>
          <w:sz w:val="20"/>
          <w:szCs w:val="20"/>
        </w:rPr>
        <w:t xml:space="preserve"> normal conditions, TS 34.121-1, Nokia</w:t>
      </w:r>
    </w:p>
    <w:p w:rsidR="00DC7648" w:rsidRPr="003001CB" w:rsidRDefault="00DC7648" w:rsidP="00DC7648">
      <w:pPr>
        <w:pStyle w:val="EX"/>
        <w:numPr>
          <w:ilvl w:val="0"/>
          <w:numId w:val="16"/>
        </w:numPr>
        <w:rPr>
          <w:sz w:val="20"/>
          <w:szCs w:val="20"/>
        </w:rPr>
      </w:pPr>
      <w:r w:rsidRPr="003001CB">
        <w:rPr>
          <w:sz w:val="20"/>
          <w:szCs w:val="20"/>
        </w:rPr>
        <w:t xml:space="preserve">R5-110534, </w:t>
      </w:r>
      <w:r w:rsidRPr="003001CB">
        <w:rPr>
          <w:rFonts w:hint="eastAsia"/>
          <w:sz w:val="20"/>
          <w:szCs w:val="20"/>
        </w:rPr>
        <w:t>Removal of Lower Humidity Limit in Normal Conditions</w:t>
      </w:r>
      <w:r w:rsidRPr="003001CB">
        <w:rPr>
          <w:sz w:val="20"/>
          <w:szCs w:val="20"/>
        </w:rPr>
        <w:t xml:space="preserve">, </w:t>
      </w:r>
      <w:r>
        <w:rPr>
          <w:sz w:val="20"/>
          <w:szCs w:val="20"/>
        </w:rPr>
        <w:t xml:space="preserve">TS 36.508, </w:t>
      </w:r>
      <w:r w:rsidRPr="003001CB">
        <w:rPr>
          <w:sz w:val="20"/>
          <w:szCs w:val="20"/>
        </w:rPr>
        <w:t>Nokia</w:t>
      </w:r>
    </w:p>
    <w:p w:rsidR="00DC7648" w:rsidRDefault="00DC7648" w:rsidP="00DC7648">
      <w:pPr>
        <w:pStyle w:val="EX"/>
        <w:numPr>
          <w:ilvl w:val="0"/>
          <w:numId w:val="16"/>
        </w:numPr>
        <w:rPr>
          <w:sz w:val="20"/>
          <w:szCs w:val="20"/>
        </w:rPr>
      </w:pPr>
      <w:r>
        <w:rPr>
          <w:sz w:val="20"/>
          <w:szCs w:val="20"/>
        </w:rPr>
        <w:t xml:space="preserve">R5-220853, </w:t>
      </w:r>
      <w:r w:rsidRPr="005C32F8">
        <w:rPr>
          <w:sz w:val="20"/>
          <w:szCs w:val="20"/>
        </w:rPr>
        <w:t>Correction of 4.1.1 on lower humidity limit in temperature test environment</w:t>
      </w:r>
      <w:r>
        <w:rPr>
          <w:sz w:val="20"/>
          <w:szCs w:val="20"/>
        </w:rPr>
        <w:t xml:space="preserve">, TS 36.508, </w:t>
      </w:r>
      <w:r w:rsidRPr="005C32F8">
        <w:rPr>
          <w:sz w:val="20"/>
          <w:szCs w:val="20"/>
        </w:rPr>
        <w:t>Samsung R</w:t>
      </w:r>
      <w:r>
        <w:rPr>
          <w:sz w:val="20"/>
          <w:szCs w:val="20"/>
        </w:rPr>
        <w:t>&amp;D Institute UK, ZTE</w:t>
      </w:r>
    </w:p>
    <w:p w:rsidR="00DC7648" w:rsidRDefault="00DC7648" w:rsidP="00DC7648">
      <w:pPr>
        <w:pStyle w:val="EX"/>
        <w:numPr>
          <w:ilvl w:val="0"/>
          <w:numId w:val="16"/>
        </w:numPr>
        <w:rPr>
          <w:sz w:val="20"/>
          <w:szCs w:val="20"/>
        </w:rPr>
      </w:pPr>
      <w:r>
        <w:rPr>
          <w:sz w:val="20"/>
          <w:szCs w:val="20"/>
        </w:rPr>
        <w:t xml:space="preserve">R5-220778, </w:t>
      </w:r>
      <w:r w:rsidRPr="005C32F8">
        <w:rPr>
          <w:sz w:val="20"/>
          <w:szCs w:val="20"/>
        </w:rPr>
        <w:t>Correction of 4.1.1 on removal of lower humidity limit in NR test environment</w:t>
      </w:r>
      <w:r>
        <w:rPr>
          <w:sz w:val="20"/>
          <w:szCs w:val="20"/>
        </w:rPr>
        <w:t xml:space="preserve">, TS 38.508-1, </w:t>
      </w:r>
      <w:r w:rsidRPr="005C32F8">
        <w:rPr>
          <w:sz w:val="20"/>
          <w:szCs w:val="20"/>
        </w:rPr>
        <w:t>Samsung R</w:t>
      </w:r>
      <w:r>
        <w:rPr>
          <w:sz w:val="20"/>
          <w:szCs w:val="20"/>
        </w:rPr>
        <w:t>&amp;D Institute UK, ZTE</w:t>
      </w:r>
    </w:p>
    <w:p w:rsidR="00DC7648" w:rsidRDefault="00DC7648" w:rsidP="00DC7648">
      <w:pPr>
        <w:pStyle w:val="EX"/>
        <w:ind w:firstLine="0"/>
        <w:rPr>
          <w:sz w:val="20"/>
          <w:szCs w:val="20"/>
        </w:rPr>
      </w:pPr>
    </w:p>
    <w:p w:rsidR="00DC7648" w:rsidRDefault="00DC7648" w:rsidP="00DC7648">
      <w:pPr>
        <w:pStyle w:val="EX"/>
        <w:ind w:firstLine="0"/>
        <w:rPr>
          <w:sz w:val="20"/>
          <w:szCs w:val="20"/>
        </w:rPr>
      </w:pPr>
    </w:p>
    <w:p w:rsidR="00DC7648" w:rsidRDefault="00DC7648" w:rsidP="00646C6D"/>
    <w:p w:rsidR="00DC7648" w:rsidRDefault="00DC7648" w:rsidP="00646C6D"/>
    <w:p w:rsidR="00DC7648" w:rsidRDefault="00DC7648" w:rsidP="00646C6D"/>
    <w:p w:rsidR="00DC7648" w:rsidRDefault="00DC7648" w:rsidP="00646C6D"/>
    <w:p w:rsidR="00DC7648" w:rsidRDefault="00DC7648" w:rsidP="00646C6D"/>
    <w:p w:rsidR="00DC7648" w:rsidRDefault="00DC7648" w:rsidP="00646C6D"/>
    <w:p w:rsidR="00DC7648" w:rsidRDefault="00DC7648" w:rsidP="00646C6D"/>
    <w:p w:rsidR="00DC7648" w:rsidRPr="00DC7648" w:rsidRDefault="00DC7648" w:rsidP="00DC7648">
      <w:pPr>
        <w:rPr>
          <w:rFonts w:eastAsiaTheme="minorEastAsia"/>
          <w:i/>
          <w:sz w:val="28"/>
          <w:szCs w:val="28"/>
          <w:u w:val="single"/>
        </w:rPr>
      </w:pPr>
      <w:r w:rsidRPr="00DC7648">
        <w:rPr>
          <w:rFonts w:eastAsiaTheme="minorEastAsia" w:hint="eastAsia"/>
          <w:i/>
          <w:sz w:val="28"/>
          <w:szCs w:val="28"/>
          <w:highlight w:val="yellow"/>
          <w:u w:val="single"/>
        </w:rPr>
        <w:t>N</w:t>
      </w:r>
      <w:r w:rsidRPr="00DC7648">
        <w:rPr>
          <w:rFonts w:eastAsiaTheme="minorEastAsia"/>
          <w:i/>
          <w:sz w:val="28"/>
          <w:szCs w:val="28"/>
          <w:highlight w:val="yellow"/>
          <w:u w:val="single"/>
        </w:rPr>
        <w:t>ote: Appendix A added for draft LS</w:t>
      </w:r>
    </w:p>
    <w:p w:rsidR="00DC7648" w:rsidRDefault="00DC7648" w:rsidP="00646C6D"/>
    <w:p w:rsidR="00DC7648" w:rsidRDefault="00DC7648" w:rsidP="00646C6D"/>
    <w:p w:rsidR="00DC7648" w:rsidRDefault="00DC7648">
      <w:r>
        <w:br w:type="page"/>
      </w:r>
    </w:p>
    <w:p w:rsidR="00DC7648" w:rsidRDefault="00DC7648" w:rsidP="00646C6D"/>
    <w:p w:rsidR="00DC7648" w:rsidRDefault="00DC7648" w:rsidP="00DC7648">
      <w:pPr>
        <w:spacing w:after="120"/>
        <w:ind w:left="360"/>
        <w:jc w:val="center"/>
        <w:rPr>
          <w:rFonts w:ascii="Arial" w:hAnsi="Arial" w:cs="Arial"/>
          <w:b/>
          <w:bCs/>
          <w:sz w:val="24"/>
          <w:szCs w:val="24"/>
        </w:rPr>
      </w:pPr>
      <w:r>
        <w:rPr>
          <w:rFonts w:ascii="Arial" w:hAnsi="Arial" w:cs="Arial"/>
          <w:b/>
          <w:bCs/>
          <w:sz w:val="24"/>
          <w:szCs w:val="24"/>
        </w:rPr>
        <w:t>Appendix A</w:t>
      </w:r>
    </w:p>
    <w:p w:rsidR="00DC7648" w:rsidRDefault="00DC7648" w:rsidP="00DC7648">
      <w:pPr>
        <w:pBdr>
          <w:bottom w:val="single" w:sz="6" w:space="1" w:color="auto"/>
        </w:pBdr>
        <w:spacing w:after="120"/>
        <w:ind w:left="360"/>
        <w:jc w:val="center"/>
        <w:rPr>
          <w:rFonts w:ascii="Arial" w:hAnsi="Arial" w:cs="Arial"/>
          <w:b/>
          <w:bCs/>
          <w:i/>
          <w:sz w:val="24"/>
          <w:szCs w:val="24"/>
        </w:rPr>
      </w:pPr>
      <w:r w:rsidRPr="00DC7648">
        <w:rPr>
          <w:rFonts w:ascii="Arial" w:hAnsi="Arial" w:cs="Arial"/>
          <w:b/>
          <w:bCs/>
          <w:i/>
          <w:sz w:val="24"/>
          <w:szCs w:val="24"/>
        </w:rPr>
        <w:t>Proposed Draft LS</w:t>
      </w:r>
    </w:p>
    <w:p w:rsidR="004C1CF4" w:rsidRPr="00DC7648" w:rsidRDefault="004C1CF4" w:rsidP="00DC7648">
      <w:pPr>
        <w:pBdr>
          <w:bottom w:val="single" w:sz="6" w:space="1" w:color="auto"/>
        </w:pBdr>
        <w:spacing w:after="120"/>
        <w:ind w:left="360"/>
        <w:jc w:val="center"/>
        <w:rPr>
          <w:rFonts w:ascii="Arial" w:hAnsi="Arial" w:cs="Arial"/>
          <w:b/>
          <w:bCs/>
          <w:i/>
          <w:sz w:val="24"/>
          <w:szCs w:val="24"/>
        </w:rPr>
      </w:pPr>
    </w:p>
    <w:p w:rsidR="004C1CF4" w:rsidRPr="002D6B27" w:rsidRDefault="004C1CF4" w:rsidP="004C1CF4">
      <w:pPr>
        <w:tabs>
          <w:tab w:val="right" w:pos="9540"/>
        </w:tabs>
        <w:spacing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w:t>
      </w:r>
      <w:r>
        <w:rPr>
          <w:rFonts w:ascii="Arial" w:hAnsi="Arial"/>
          <w:b/>
          <w:noProof/>
          <w:sz w:val="24"/>
          <w:lang w:eastAsia="en-US"/>
        </w:rPr>
        <w:t>4</w:t>
      </w:r>
      <w:r w:rsidRPr="002D6B27">
        <w:rPr>
          <w:rFonts w:ascii="Arial" w:hAnsi="Arial"/>
          <w:b/>
          <w:noProof/>
          <w:sz w:val="24"/>
          <w:lang w:eastAsia="en-US"/>
        </w:rPr>
        <w:fldChar w:fldCharType="end"/>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MtgTitle  \* MERGEFORMAT </w:instrText>
      </w:r>
      <w:r w:rsidRPr="002D6B27">
        <w:rPr>
          <w:rFonts w:ascii="Arial" w:hAnsi="Arial"/>
          <w:b/>
          <w:noProof/>
          <w:sz w:val="24"/>
          <w:lang w:eastAsia="en-US"/>
        </w:rPr>
        <w:fldChar w:fldCharType="separate"/>
      </w:r>
      <w:r w:rsidRPr="002D6B27">
        <w:rPr>
          <w:rFonts w:ascii="Arial" w:hAnsi="Arial"/>
          <w:b/>
          <w:noProof/>
          <w:sz w:val="24"/>
          <w:lang w:eastAsia="en-US"/>
        </w:rPr>
        <w:t>-e</w:t>
      </w:r>
      <w:r w:rsidRPr="002D6B27">
        <w:rPr>
          <w:rFonts w:ascii="Arial" w:hAnsi="Arial"/>
          <w:b/>
          <w:noProof/>
          <w:sz w:val="24"/>
          <w:lang w:eastAsia="en-US"/>
        </w:rPr>
        <w:fldChar w:fldCharType="end"/>
      </w:r>
      <w:r w:rsidRPr="00563FB4">
        <w:rPr>
          <w:rFonts w:ascii="Arial" w:hAnsi="Arial" w:cs="Arial"/>
          <w:b/>
          <w:sz w:val="24"/>
          <w:szCs w:val="24"/>
        </w:rPr>
        <w:tab/>
      </w:r>
      <w:r w:rsidRPr="002D6B27">
        <w:rPr>
          <w:rFonts w:ascii="Arial" w:hAnsi="Arial"/>
          <w:b/>
          <w:noProof/>
          <w:sz w:val="24"/>
          <w:lang w:eastAsia="en-US"/>
        </w:rPr>
        <w:t>R5-</w:t>
      </w:r>
      <w:r w:rsidRPr="002D6B27">
        <w:rPr>
          <w:rFonts w:ascii="Arial" w:hAnsi="Arial" w:hint="eastAsia"/>
          <w:b/>
          <w:noProof/>
          <w:sz w:val="24"/>
          <w:lang w:eastAsia="en-US"/>
        </w:rPr>
        <w:t>2</w:t>
      </w:r>
      <w:r>
        <w:rPr>
          <w:rFonts w:ascii="Arial" w:hAnsi="Arial"/>
          <w:b/>
          <w:noProof/>
          <w:sz w:val="24"/>
          <w:lang w:eastAsia="en-US"/>
        </w:rPr>
        <w:t>2xxxx</w:t>
      </w:r>
    </w:p>
    <w:p w:rsidR="004C1CF4" w:rsidRDefault="004C1CF4" w:rsidP="004C1CF4">
      <w:pPr>
        <w:pStyle w:val="CRCoverPage"/>
        <w:outlineLvl w:val="0"/>
        <w:rPr>
          <w:b/>
          <w:noProof/>
          <w:sz w:val="24"/>
        </w:rPr>
      </w:pPr>
      <w:r>
        <w:rPr>
          <w:rFonts w:cs="Arial" w:hint="eastAsia"/>
          <w:b/>
          <w:iCs/>
          <w:sz w:val="24"/>
          <w:szCs w:val="24"/>
          <w:lang w:val="en-US"/>
        </w:rPr>
        <w:t xml:space="preserve">Electronic Meeting, </w:t>
      </w:r>
      <w:r>
        <w:rPr>
          <w:rFonts w:cs="Arial"/>
          <w:b/>
          <w:iCs/>
          <w:sz w:val="24"/>
          <w:szCs w:val="24"/>
          <w:lang w:val="en-US"/>
        </w:rPr>
        <w:t>February 21</w:t>
      </w:r>
      <w:r w:rsidRPr="002B2675">
        <w:rPr>
          <w:rFonts w:cs="Arial" w:hint="eastAsia"/>
          <w:b/>
          <w:iCs/>
          <w:sz w:val="24"/>
          <w:szCs w:val="24"/>
          <w:lang w:val="en-US"/>
        </w:rPr>
        <w:t xml:space="preserve"> </w:t>
      </w:r>
      <w:r w:rsidRPr="002B2675">
        <w:rPr>
          <w:rFonts w:cs="Arial"/>
          <w:b/>
          <w:iCs/>
          <w:sz w:val="24"/>
          <w:szCs w:val="24"/>
          <w:lang w:val="en-US"/>
        </w:rPr>
        <w:t>–</w:t>
      </w:r>
      <w:r w:rsidRPr="002B2675">
        <w:rPr>
          <w:rFonts w:cs="Arial" w:hint="eastAsia"/>
          <w:b/>
          <w:iCs/>
          <w:sz w:val="24"/>
          <w:szCs w:val="24"/>
          <w:lang w:val="en-US"/>
        </w:rPr>
        <w:t xml:space="preserve"> </w:t>
      </w:r>
      <w:r>
        <w:rPr>
          <w:rFonts w:cs="Arial"/>
          <w:b/>
          <w:iCs/>
          <w:sz w:val="24"/>
          <w:szCs w:val="24"/>
          <w:lang w:val="en-US"/>
        </w:rPr>
        <w:t>March 4</w:t>
      </w:r>
      <w:r>
        <w:rPr>
          <w:rFonts w:cs="Arial" w:hint="eastAsia"/>
          <w:b/>
          <w:iCs/>
          <w:sz w:val="24"/>
          <w:szCs w:val="24"/>
          <w:lang w:val="en-US"/>
        </w:rPr>
        <w:t>, 202</w:t>
      </w:r>
      <w:r>
        <w:rPr>
          <w:rFonts w:cs="Arial"/>
          <w:b/>
          <w:iCs/>
          <w:sz w:val="24"/>
          <w:szCs w:val="24"/>
          <w:lang w:val="en-US"/>
        </w:rPr>
        <w:t>2</w:t>
      </w:r>
    </w:p>
    <w:p w:rsidR="00DC7648" w:rsidRDefault="00DC7648" w:rsidP="00DC7648">
      <w:pPr>
        <w:rPr>
          <w:rFonts w:ascii="Arial" w:hAnsi="Arial" w:cs="Arial"/>
        </w:rPr>
      </w:pPr>
    </w:p>
    <w:p w:rsidR="00DC7648" w:rsidRDefault="00DC7648" w:rsidP="00DC7648">
      <w:pPr>
        <w:spacing w:after="60"/>
        <w:ind w:left="1985" w:hanging="1985"/>
        <w:rPr>
          <w:rFonts w:ascii="Arial" w:hAnsi="Arial" w:cs="Arial"/>
        </w:rPr>
      </w:pPr>
      <w:r>
        <w:rPr>
          <w:rFonts w:ascii="Arial" w:hAnsi="Arial" w:cs="Arial"/>
          <w:b/>
          <w:bCs/>
        </w:rPr>
        <w:t>Title:</w:t>
      </w:r>
      <w:r>
        <w:rPr>
          <w:rFonts w:ascii="Arial" w:hAnsi="Arial" w:cs="Arial"/>
          <w:b/>
          <w:bCs/>
        </w:rPr>
        <w:tab/>
      </w:r>
      <w:r>
        <w:rPr>
          <w:rFonts w:ascii="Arial" w:hAnsi="Arial" w:cs="Arial"/>
        </w:rPr>
        <w:t xml:space="preserve">LS on </w:t>
      </w:r>
      <w:r w:rsidR="004C1CF4">
        <w:rPr>
          <w:rFonts w:ascii="Arial" w:hAnsi="Arial" w:cs="Arial" w:hint="eastAsia"/>
        </w:rPr>
        <w:t>lo</w:t>
      </w:r>
      <w:r w:rsidR="004C1CF4">
        <w:rPr>
          <w:rFonts w:ascii="Arial" w:hAnsi="Arial" w:cs="Arial"/>
        </w:rPr>
        <w:t>wer humidity limit in normal temperature test environment</w:t>
      </w:r>
    </w:p>
    <w:p w:rsidR="00DC7648" w:rsidRDefault="00DC7648" w:rsidP="00DC7648">
      <w:pPr>
        <w:spacing w:after="60"/>
        <w:ind w:left="1985" w:hanging="1985"/>
        <w:rPr>
          <w:rFonts w:ascii="Arial" w:hAnsi="Arial" w:cs="Arial"/>
        </w:rPr>
      </w:pPr>
      <w:r>
        <w:rPr>
          <w:rFonts w:ascii="Arial" w:hAnsi="Arial" w:cs="Arial"/>
          <w:b/>
          <w:bCs/>
        </w:rPr>
        <w:t>Response to:</w:t>
      </w:r>
      <w:r>
        <w:rPr>
          <w:rFonts w:ascii="Arial" w:hAnsi="Arial" w:cs="Arial"/>
        </w:rPr>
        <w:tab/>
      </w:r>
    </w:p>
    <w:p w:rsidR="00DC7648" w:rsidRDefault="00DC7648" w:rsidP="00DC7648">
      <w:pPr>
        <w:spacing w:after="60"/>
        <w:ind w:left="1985" w:hanging="1985"/>
        <w:rPr>
          <w:rFonts w:ascii="Arial" w:hAnsi="Arial" w:cs="Arial"/>
        </w:rPr>
      </w:pPr>
      <w:r>
        <w:rPr>
          <w:rFonts w:ascii="Arial" w:hAnsi="Arial" w:cs="Arial"/>
          <w:b/>
          <w:bCs/>
        </w:rPr>
        <w:t>Release:</w:t>
      </w:r>
      <w:r w:rsidR="004C1CF4">
        <w:rPr>
          <w:rFonts w:ascii="Arial" w:hAnsi="Arial" w:cs="Arial"/>
        </w:rPr>
        <w:tab/>
        <w:t>Release 15</w:t>
      </w:r>
    </w:p>
    <w:p w:rsidR="00DC7648" w:rsidRDefault="00DC7648" w:rsidP="00DC7648">
      <w:pPr>
        <w:spacing w:after="60"/>
        <w:ind w:left="1985" w:hanging="1985"/>
        <w:rPr>
          <w:rFonts w:ascii="Arial" w:hAnsi="Arial" w:cs="Arial" w:hint="eastAsia"/>
        </w:rPr>
      </w:pPr>
      <w:r>
        <w:rPr>
          <w:rFonts w:ascii="Arial" w:hAnsi="Arial" w:cs="Arial"/>
          <w:b/>
          <w:bCs/>
        </w:rPr>
        <w:t>Work Item:</w:t>
      </w:r>
      <w:r>
        <w:rPr>
          <w:rFonts w:ascii="Arial" w:hAnsi="Arial" w:cs="Arial"/>
        </w:rPr>
        <w:tab/>
        <w:t>5GS_NR_LTE-UEConTest</w:t>
      </w:r>
      <w:r w:rsidR="0093742B">
        <w:rPr>
          <w:rFonts w:ascii="Arial" w:hAnsi="Arial" w:cs="Arial" w:hint="eastAsia"/>
        </w:rPr>
        <w:t>,</w:t>
      </w:r>
      <w:r w:rsidR="0093742B">
        <w:rPr>
          <w:rFonts w:ascii="Arial" w:hAnsi="Arial" w:cs="Arial"/>
        </w:rPr>
        <w:t xml:space="preserve"> LTE-UEConTest_RF</w:t>
      </w:r>
    </w:p>
    <w:p w:rsidR="00DC7648" w:rsidRDefault="00DC7648" w:rsidP="00DC7648">
      <w:pPr>
        <w:spacing w:after="60"/>
        <w:ind w:left="1985" w:hanging="1985"/>
        <w:rPr>
          <w:rFonts w:ascii="Arial" w:hAnsi="Arial" w:cs="Arial"/>
          <w:b/>
          <w:bCs/>
        </w:rPr>
      </w:pPr>
      <w:r>
        <w:rPr>
          <w:rFonts w:ascii="Arial" w:hAnsi="Arial" w:cs="Arial"/>
          <w:b/>
          <w:bCs/>
        </w:rPr>
        <w:t xml:space="preserve"> </w:t>
      </w:r>
    </w:p>
    <w:p w:rsidR="00DC7648" w:rsidRDefault="00DC7648" w:rsidP="00DC7648">
      <w:pPr>
        <w:spacing w:after="60"/>
        <w:ind w:left="1985" w:hanging="1985"/>
        <w:rPr>
          <w:rFonts w:ascii="Arial" w:hAnsi="Arial" w:cs="Arial"/>
        </w:rPr>
      </w:pPr>
      <w:r>
        <w:rPr>
          <w:rFonts w:ascii="Arial" w:hAnsi="Arial" w:cs="Arial"/>
          <w:b/>
          <w:bCs/>
        </w:rPr>
        <w:t>Source:</w:t>
      </w:r>
      <w:r>
        <w:rPr>
          <w:rFonts w:ascii="Arial" w:hAnsi="Arial" w:cs="Arial"/>
        </w:rPr>
        <w:tab/>
        <w:t>TSG RAN WG5</w:t>
      </w:r>
    </w:p>
    <w:p w:rsidR="00DC7648" w:rsidRDefault="00DC7648" w:rsidP="00DC7648">
      <w:pPr>
        <w:spacing w:after="60"/>
        <w:ind w:left="1985" w:hanging="1985"/>
        <w:rPr>
          <w:rFonts w:ascii="Arial" w:hAnsi="Arial" w:cs="Arial"/>
        </w:rPr>
      </w:pPr>
      <w:r>
        <w:rPr>
          <w:rFonts w:ascii="Arial" w:hAnsi="Arial" w:cs="Arial"/>
          <w:b/>
          <w:bCs/>
        </w:rPr>
        <w:t>To:</w:t>
      </w:r>
      <w:r>
        <w:rPr>
          <w:rFonts w:ascii="Arial" w:hAnsi="Arial" w:cs="Arial"/>
        </w:rPr>
        <w:tab/>
        <w:t>TSG RAN WG4</w:t>
      </w:r>
    </w:p>
    <w:p w:rsidR="00DC7648" w:rsidRDefault="00DC7648" w:rsidP="00DC7648">
      <w:pPr>
        <w:spacing w:after="60"/>
        <w:ind w:left="1985" w:hanging="1985"/>
        <w:rPr>
          <w:rFonts w:ascii="Arial" w:hAnsi="Arial" w:cs="Arial"/>
        </w:rPr>
      </w:pPr>
      <w:r>
        <w:rPr>
          <w:rFonts w:ascii="Arial" w:hAnsi="Arial" w:cs="Arial"/>
          <w:b/>
          <w:bCs/>
        </w:rPr>
        <w:t>Cc:</w:t>
      </w:r>
      <w:r>
        <w:rPr>
          <w:rFonts w:ascii="Arial" w:hAnsi="Arial" w:cs="Arial"/>
        </w:rPr>
        <w:tab/>
        <w:t>N/A</w:t>
      </w:r>
    </w:p>
    <w:p w:rsidR="00DC7648" w:rsidRDefault="00DC7648" w:rsidP="00DC7648">
      <w:pPr>
        <w:spacing w:after="60"/>
        <w:ind w:left="1985" w:hanging="1985"/>
        <w:rPr>
          <w:rFonts w:ascii="Arial" w:hAnsi="Arial" w:cs="Arial"/>
        </w:rPr>
      </w:pPr>
      <w:r>
        <w:rPr>
          <w:rFonts w:ascii="Arial" w:hAnsi="Arial" w:cs="Arial"/>
        </w:rPr>
        <w:t xml:space="preserve"> </w:t>
      </w:r>
    </w:p>
    <w:p w:rsidR="00A75CB9" w:rsidRDefault="00A75CB9" w:rsidP="00A75CB9">
      <w:pPr>
        <w:spacing w:after="60"/>
        <w:ind w:left="1985" w:hanging="1985"/>
        <w:rPr>
          <w:rFonts w:ascii="Arial" w:hAnsi="Arial" w:cs="Arial"/>
          <w:bCs/>
        </w:rPr>
      </w:pPr>
    </w:p>
    <w:p w:rsidR="00A75CB9" w:rsidRDefault="00A75CB9" w:rsidP="00A75CB9">
      <w:pPr>
        <w:tabs>
          <w:tab w:val="left" w:pos="2268"/>
        </w:tabs>
        <w:rPr>
          <w:rFonts w:ascii="Arial" w:hAnsi="Arial" w:cs="Arial"/>
          <w:bCs/>
        </w:rPr>
      </w:pPr>
      <w:r>
        <w:rPr>
          <w:rFonts w:ascii="Arial" w:hAnsi="Arial" w:cs="Arial"/>
          <w:b/>
        </w:rPr>
        <w:t>Contact Person:</w:t>
      </w:r>
      <w:r>
        <w:rPr>
          <w:rFonts w:ascii="Arial" w:hAnsi="Arial" w:cs="Arial"/>
          <w:bCs/>
        </w:rPr>
        <w:tab/>
      </w:r>
    </w:p>
    <w:p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Name:</w:t>
      </w:r>
      <w:r w:rsidRPr="00A75CB9">
        <w:rPr>
          <w:rFonts w:cs="Arial"/>
          <w:bCs/>
          <w:sz w:val="20"/>
          <w:lang w:val="en-GB" w:eastAsia="en-US"/>
        </w:rPr>
        <w:tab/>
      </w:r>
      <w:r>
        <w:rPr>
          <w:rFonts w:cs="Arial"/>
          <w:bCs/>
          <w:sz w:val="20"/>
          <w:lang w:val="en-GB" w:eastAsia="en-US"/>
        </w:rPr>
        <w:t>Zhifeng Ma</w:t>
      </w:r>
    </w:p>
    <w:p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E-mail Address:</w:t>
      </w:r>
      <w:r w:rsidRPr="00A75CB9">
        <w:rPr>
          <w:rFonts w:cs="Arial"/>
          <w:bCs/>
          <w:sz w:val="20"/>
          <w:lang w:val="en-GB" w:eastAsia="en-US"/>
        </w:rPr>
        <w:tab/>
      </w:r>
      <w:r>
        <w:rPr>
          <w:sz w:val="20"/>
          <w:lang w:val="en-GB" w:eastAsia="en-US"/>
        </w:rPr>
        <w:t>ma.zhifeng</w:t>
      </w:r>
      <w:r w:rsidRPr="00A75CB9">
        <w:rPr>
          <w:sz w:val="20"/>
          <w:lang w:val="en-GB" w:eastAsia="en-US"/>
        </w:rPr>
        <w:t>@</w:t>
      </w:r>
      <w:r>
        <w:rPr>
          <w:sz w:val="20"/>
          <w:lang w:val="en-GB" w:eastAsia="en-US"/>
        </w:rPr>
        <w:t>zte.com.cn</w:t>
      </w:r>
    </w:p>
    <w:p w:rsidR="00A75CB9" w:rsidRDefault="00A75CB9" w:rsidP="00A75CB9">
      <w:pPr>
        <w:spacing w:after="60"/>
        <w:ind w:left="1985" w:hanging="1985"/>
        <w:rPr>
          <w:rFonts w:ascii="Arial" w:hAnsi="Arial" w:cs="Arial"/>
          <w:b/>
        </w:rPr>
      </w:pPr>
    </w:p>
    <w:p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Name:</w:t>
      </w:r>
      <w:r w:rsidRPr="00A75CB9">
        <w:rPr>
          <w:rFonts w:cs="Arial"/>
          <w:bCs/>
          <w:sz w:val="20"/>
          <w:lang w:val="en-GB" w:eastAsia="en-US"/>
        </w:rPr>
        <w:tab/>
      </w:r>
      <w:r w:rsidR="00215EBD">
        <w:rPr>
          <w:rFonts w:cs="Arial"/>
          <w:bCs/>
          <w:sz w:val="20"/>
          <w:lang w:val="en-GB" w:eastAsia="en-US"/>
        </w:rPr>
        <w:t>Kiran Polaki</w:t>
      </w:r>
    </w:p>
    <w:p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E-mail Address:</w:t>
      </w:r>
      <w:r w:rsidRPr="00A75CB9">
        <w:rPr>
          <w:rFonts w:cs="Arial"/>
          <w:bCs/>
          <w:sz w:val="20"/>
          <w:lang w:val="en-GB" w:eastAsia="en-US"/>
        </w:rPr>
        <w:tab/>
      </w:r>
      <w:r w:rsidR="00A87158" w:rsidRPr="00A87158">
        <w:rPr>
          <w:sz w:val="20"/>
          <w:lang w:val="en-GB" w:eastAsia="en-US"/>
        </w:rPr>
        <w:t>k.polaki@samsung.com</w:t>
      </w:r>
    </w:p>
    <w:p w:rsidR="00A75CB9" w:rsidRPr="00A75CB9" w:rsidRDefault="00A75CB9" w:rsidP="00A75CB9">
      <w:pPr>
        <w:spacing w:after="60"/>
        <w:ind w:left="1985" w:hanging="1985"/>
        <w:rPr>
          <w:rFonts w:ascii="Arial" w:hAnsi="Arial" w:cs="Arial"/>
          <w:b/>
          <w:lang w:val="en-GB"/>
        </w:rPr>
      </w:pPr>
    </w:p>
    <w:p w:rsidR="00A75CB9" w:rsidRDefault="00A75CB9" w:rsidP="00A75CB9">
      <w:pPr>
        <w:spacing w:after="60"/>
        <w:ind w:left="1985" w:hanging="1985"/>
        <w:rPr>
          <w:rFonts w:ascii="Arial" w:hAnsi="Arial" w:cs="Arial"/>
          <w:b/>
        </w:rPr>
      </w:pPr>
    </w:p>
    <w:p w:rsidR="00A75CB9" w:rsidRDefault="00A75CB9" w:rsidP="00A75CB9">
      <w:pPr>
        <w:spacing w:after="60"/>
        <w:ind w:left="1985" w:hanging="1985"/>
        <w:rPr>
          <w:rFonts w:ascii="Arial" w:hAnsi="Arial" w:cs="Arial"/>
          <w:bCs/>
        </w:rPr>
      </w:pPr>
      <w:r>
        <w:rPr>
          <w:rFonts w:ascii="Arial" w:hAnsi="Arial" w:cs="Arial"/>
          <w:b/>
        </w:rPr>
        <w:t>Attachments:</w:t>
      </w:r>
      <w:r>
        <w:rPr>
          <w:rFonts w:ascii="Arial" w:hAnsi="Arial" w:cs="Arial"/>
          <w:bCs/>
        </w:rPr>
        <w:tab/>
      </w:r>
    </w:p>
    <w:p w:rsidR="00A75CB9" w:rsidRDefault="00A75CB9" w:rsidP="00A75CB9">
      <w:pPr>
        <w:pBdr>
          <w:bottom w:val="single" w:sz="4" w:space="1" w:color="auto"/>
        </w:pBdr>
        <w:rPr>
          <w:rFonts w:ascii="Arial" w:hAnsi="Arial" w:cs="Arial"/>
        </w:rPr>
      </w:pPr>
    </w:p>
    <w:p w:rsidR="00A75CB9" w:rsidRDefault="00A75CB9" w:rsidP="00A75CB9">
      <w:pPr>
        <w:rPr>
          <w:rFonts w:ascii="Arial" w:hAnsi="Arial" w:cs="Arial"/>
        </w:rPr>
      </w:pPr>
    </w:p>
    <w:p w:rsidR="00A75CB9" w:rsidRDefault="00A75CB9" w:rsidP="00A75CB9">
      <w:pPr>
        <w:spacing w:after="120"/>
        <w:rPr>
          <w:rFonts w:ascii="Arial" w:hAnsi="Arial" w:cs="Arial"/>
          <w:b/>
        </w:rPr>
      </w:pPr>
      <w:r>
        <w:rPr>
          <w:rFonts w:ascii="Arial" w:hAnsi="Arial" w:cs="Arial"/>
          <w:b/>
        </w:rPr>
        <w:t>1. Overall Description:</w:t>
      </w:r>
    </w:p>
    <w:p w:rsidR="008277CB" w:rsidRDefault="008277CB" w:rsidP="00A75CB9">
      <w:pPr>
        <w:rPr>
          <w:rFonts w:ascii="Arial" w:hAnsi="Arial" w:cs="Arial"/>
        </w:rPr>
      </w:pPr>
      <w:r>
        <w:rPr>
          <w:rFonts w:ascii="Arial" w:hAnsi="Arial" w:cs="Arial"/>
        </w:rPr>
        <w:t xml:space="preserve">In RAN5#94-e meeting, the issue of </w:t>
      </w:r>
      <w:r>
        <w:rPr>
          <w:rFonts w:ascii="Arial" w:hAnsi="Arial" w:cs="Arial" w:hint="eastAsia"/>
        </w:rPr>
        <w:t>lo</w:t>
      </w:r>
      <w:r>
        <w:rPr>
          <w:rFonts w:ascii="Arial" w:hAnsi="Arial" w:cs="Arial"/>
        </w:rPr>
        <w:t>wer humidity limit in normal temperature test environment</w:t>
      </w:r>
      <w:r w:rsidRPr="00E937A8">
        <w:rPr>
          <w:rFonts w:ascii="Arial" w:hAnsi="Arial" w:cs="Arial"/>
        </w:rPr>
        <w:t xml:space="preserve"> </w:t>
      </w:r>
      <w:r>
        <w:rPr>
          <w:rFonts w:ascii="Arial" w:hAnsi="Arial" w:cs="Arial"/>
        </w:rPr>
        <w:t xml:space="preserve">was discussed. During the discussion, it is decided </w:t>
      </w:r>
      <w:r w:rsidRPr="008277CB">
        <w:rPr>
          <w:rFonts w:ascii="Arial" w:hAnsi="Arial" w:cs="Arial"/>
        </w:rPr>
        <w:t xml:space="preserve">to remove the lower limit for humidity </w:t>
      </w:r>
      <w:r>
        <w:rPr>
          <w:rFonts w:ascii="Arial" w:hAnsi="Arial" w:cs="Arial"/>
        </w:rPr>
        <w:t xml:space="preserve">for normal test condition </w:t>
      </w:r>
      <w:r w:rsidRPr="008277CB">
        <w:rPr>
          <w:rFonts w:ascii="Arial" w:hAnsi="Arial" w:cs="Arial"/>
        </w:rPr>
        <w:t>in LTE and NR conformance test specs.</w:t>
      </w:r>
      <w:r>
        <w:rPr>
          <w:rFonts w:ascii="Arial" w:hAnsi="Arial" w:cs="Arial"/>
        </w:rPr>
        <w:t xml:space="preserve"> The main reason is that </w:t>
      </w:r>
      <w:r w:rsidRPr="008277CB">
        <w:rPr>
          <w:rFonts w:ascii="Arial" w:hAnsi="Arial" w:cs="Arial"/>
        </w:rPr>
        <w:t>there is no performance dependency on the lower limit for the humidity leve</w:t>
      </w:r>
      <w:r>
        <w:rPr>
          <w:rFonts w:ascii="Arial" w:hAnsi="Arial" w:cs="Arial"/>
        </w:rPr>
        <w:t xml:space="preserve">l. </w:t>
      </w:r>
      <w:r w:rsidR="00666B9A">
        <w:rPr>
          <w:rFonts w:ascii="Arial" w:hAnsi="Arial" w:cs="Arial"/>
        </w:rPr>
        <w:t>So i</w:t>
      </w:r>
      <w:r>
        <w:rPr>
          <w:rFonts w:ascii="Arial" w:hAnsi="Arial" w:cs="Arial"/>
        </w:rPr>
        <w:t>n the view of testing purpose, it doesn’t make any sense to keep the lower limit</w:t>
      </w:r>
      <w:r w:rsidR="0063365D">
        <w:rPr>
          <w:rFonts w:ascii="Arial" w:hAnsi="Arial" w:cs="Arial"/>
        </w:rPr>
        <w:t xml:space="preserve"> </w:t>
      </w:r>
      <w:r w:rsidR="0063365D">
        <w:rPr>
          <w:rFonts w:ascii="Arial" w:hAnsi="Arial" w:cs="Arial" w:hint="eastAsia"/>
        </w:rPr>
        <w:t>fo</w:t>
      </w:r>
      <w:r w:rsidR="0063365D">
        <w:rPr>
          <w:rFonts w:ascii="Arial" w:hAnsi="Arial" w:cs="Arial"/>
        </w:rPr>
        <w:t>r humidity limit</w:t>
      </w:r>
      <w:r>
        <w:rPr>
          <w:rFonts w:ascii="Arial" w:hAnsi="Arial" w:cs="Arial"/>
        </w:rPr>
        <w:t xml:space="preserve">. Actually </w:t>
      </w:r>
      <w:r w:rsidR="0063365D">
        <w:rPr>
          <w:rFonts w:ascii="Arial" w:hAnsi="Arial" w:cs="Arial"/>
        </w:rPr>
        <w:t xml:space="preserve">the issue was discussed </w:t>
      </w:r>
      <w:r>
        <w:rPr>
          <w:rFonts w:ascii="Arial" w:hAnsi="Arial" w:cs="Arial"/>
        </w:rPr>
        <w:t xml:space="preserve">in the previous GERAN and RAN5 </w:t>
      </w:r>
      <w:r w:rsidR="0063365D">
        <w:rPr>
          <w:rFonts w:ascii="Arial" w:hAnsi="Arial" w:cs="Arial"/>
        </w:rPr>
        <w:t>meetings many years ago. At that time,</w:t>
      </w:r>
      <w:r>
        <w:rPr>
          <w:rFonts w:ascii="Arial" w:hAnsi="Arial" w:cs="Arial"/>
        </w:rPr>
        <w:t xml:space="preserve"> </w:t>
      </w:r>
      <w:r w:rsidR="00666B9A">
        <w:rPr>
          <w:rFonts w:ascii="Arial" w:hAnsi="Arial" w:cs="Arial"/>
        </w:rPr>
        <w:t>t</w:t>
      </w:r>
      <w:r w:rsidR="00666B9A" w:rsidRPr="00666B9A">
        <w:rPr>
          <w:rFonts w:ascii="Arial" w:hAnsi="Arial" w:cs="Arial"/>
        </w:rPr>
        <w:t>o avoid having to declare a lower limit value in UE test</w:t>
      </w:r>
      <w:r w:rsidR="00666B9A">
        <w:rPr>
          <w:rFonts w:ascii="Arial" w:hAnsi="Arial" w:cs="Arial"/>
        </w:rPr>
        <w:t xml:space="preserve">, </w:t>
      </w:r>
      <w:r w:rsidR="0063365D">
        <w:rPr>
          <w:rFonts w:ascii="Arial" w:hAnsi="Arial" w:cs="Arial"/>
        </w:rPr>
        <w:t>it</w:t>
      </w:r>
      <w:r>
        <w:rPr>
          <w:rFonts w:ascii="Arial" w:hAnsi="Arial" w:cs="Arial"/>
        </w:rPr>
        <w:t xml:space="preserve"> was </w:t>
      </w:r>
      <w:r w:rsidR="0063365D">
        <w:rPr>
          <w:rFonts w:ascii="Arial" w:hAnsi="Arial" w:cs="Arial"/>
        </w:rPr>
        <w:t>agreed</w:t>
      </w:r>
      <w:r w:rsidR="00666B9A">
        <w:rPr>
          <w:rFonts w:ascii="Arial" w:hAnsi="Arial" w:cs="Arial"/>
        </w:rPr>
        <w:t xml:space="preserve"> to remove the lower humidity limit in GSM, UTRAN and E-UTRAN specifications [1-3].</w:t>
      </w:r>
    </w:p>
    <w:p w:rsidR="00666B9A" w:rsidRDefault="00666B9A" w:rsidP="00A75CB9">
      <w:pPr>
        <w:rPr>
          <w:rFonts w:ascii="Arial" w:hAnsi="Arial" w:cs="Arial"/>
        </w:rPr>
      </w:pPr>
    </w:p>
    <w:p w:rsidR="00666B9A" w:rsidRPr="00666B9A" w:rsidRDefault="00666B9A" w:rsidP="00666B9A">
      <w:pPr>
        <w:spacing w:after="120"/>
        <w:rPr>
          <w:rFonts w:ascii="Arial" w:hAnsi="Arial" w:cs="Arial"/>
          <w:b/>
          <w:lang w:val="en-GB" w:eastAsia="en-US"/>
        </w:rPr>
      </w:pPr>
      <w:r w:rsidRPr="00666B9A">
        <w:rPr>
          <w:rFonts w:ascii="Arial" w:hAnsi="Arial" w:cs="Arial"/>
          <w:b/>
          <w:lang w:val="en-GB" w:eastAsia="en-US"/>
        </w:rPr>
        <w:t>2. Actions:</w:t>
      </w:r>
    </w:p>
    <w:p w:rsidR="00666B9A" w:rsidRPr="00E937A8" w:rsidRDefault="00666B9A" w:rsidP="00666B9A">
      <w:pPr>
        <w:spacing w:after="120"/>
        <w:ind w:left="1985" w:hanging="1985"/>
        <w:rPr>
          <w:rFonts w:ascii="Arial" w:hAnsi="Arial" w:cs="Arial"/>
          <w:b/>
        </w:rPr>
      </w:pPr>
      <w:r w:rsidRPr="00E937A8">
        <w:rPr>
          <w:rFonts w:ascii="Arial" w:hAnsi="Arial" w:cs="Arial"/>
          <w:b/>
        </w:rPr>
        <w:t>To RAN4 group.</w:t>
      </w:r>
    </w:p>
    <w:p w:rsidR="00666B9A" w:rsidRPr="00E937A8" w:rsidRDefault="00666B9A" w:rsidP="00666B9A">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r w:rsidRPr="00E937A8">
        <w:rPr>
          <w:rFonts w:ascii="Arial" w:hAnsi="Arial" w:cs="Arial"/>
        </w:rPr>
        <w:t>RAN5 respec</w:t>
      </w:r>
      <w:r>
        <w:rPr>
          <w:rFonts w:ascii="Arial" w:hAnsi="Arial" w:cs="Arial"/>
        </w:rPr>
        <w:t xml:space="preserve">tfully requesting RAN4 group to </w:t>
      </w:r>
      <w:r w:rsidR="0063365D">
        <w:rPr>
          <w:rFonts w:ascii="Arial" w:hAnsi="Arial" w:cs="Arial"/>
        </w:rPr>
        <w:t>take the consideration of RAN5 decisions on</w:t>
      </w:r>
      <w:r w:rsidRPr="00666B9A">
        <w:rPr>
          <w:rFonts w:ascii="Arial" w:hAnsi="Arial" w:cs="Arial"/>
        </w:rPr>
        <w:t xml:space="preserve"> the lower humidity limit in normal </w:t>
      </w:r>
      <w:r w:rsidR="0063365D">
        <w:rPr>
          <w:rFonts w:ascii="Arial" w:hAnsi="Arial" w:cs="Arial"/>
        </w:rPr>
        <w:t xml:space="preserve">test </w:t>
      </w:r>
      <w:r w:rsidRPr="00666B9A">
        <w:rPr>
          <w:rFonts w:ascii="Arial" w:hAnsi="Arial" w:cs="Arial"/>
        </w:rPr>
        <w:t>condition and remove the lower humidity limit for E-UTRA and NR systems</w:t>
      </w:r>
      <w:r w:rsidR="0063365D">
        <w:rPr>
          <w:rFonts w:ascii="Arial" w:hAnsi="Arial" w:cs="Arial"/>
        </w:rPr>
        <w:t xml:space="preserve"> in RAN4 specs</w:t>
      </w:r>
      <w:r w:rsidRPr="00666B9A">
        <w:rPr>
          <w:rFonts w:ascii="Arial" w:hAnsi="Arial" w:cs="Arial"/>
        </w:rPr>
        <w:t>.</w:t>
      </w:r>
    </w:p>
    <w:p w:rsidR="00666B9A" w:rsidRPr="00E937A8" w:rsidRDefault="00666B9A" w:rsidP="00666B9A">
      <w:pPr>
        <w:spacing w:after="120"/>
        <w:ind w:left="993" w:hanging="993"/>
        <w:rPr>
          <w:rFonts w:ascii="Arial" w:hAnsi="Arial" w:cs="Arial"/>
        </w:rPr>
      </w:pPr>
    </w:p>
    <w:p w:rsidR="00666B9A" w:rsidRPr="00E937A8" w:rsidRDefault="00666B9A" w:rsidP="00666B9A">
      <w:pPr>
        <w:spacing w:after="120"/>
        <w:rPr>
          <w:rFonts w:ascii="Arial" w:hAnsi="Arial" w:cs="Arial"/>
          <w:b/>
        </w:rPr>
      </w:pPr>
      <w:r w:rsidRPr="00E937A8">
        <w:rPr>
          <w:rFonts w:ascii="Arial" w:hAnsi="Arial" w:cs="Arial"/>
          <w:b/>
        </w:rPr>
        <w:t>3. Date of Next TSG-RAN WG5 Meetings:</w:t>
      </w:r>
    </w:p>
    <w:p w:rsidR="00666B9A" w:rsidRPr="00E937A8" w:rsidRDefault="0063365D" w:rsidP="00666B9A">
      <w:pPr>
        <w:tabs>
          <w:tab w:val="left" w:pos="5103"/>
        </w:tabs>
        <w:spacing w:after="120"/>
        <w:ind w:left="2268" w:hanging="2268"/>
        <w:rPr>
          <w:rFonts w:ascii="Arial" w:hAnsi="Arial" w:cs="Arial"/>
          <w:bCs/>
        </w:rPr>
      </w:pPr>
      <w:r>
        <w:rPr>
          <w:rFonts w:ascii="Arial" w:hAnsi="Arial" w:cs="Arial"/>
          <w:bCs/>
        </w:rPr>
        <w:t>TSG-RAN5 Meeting#95</w:t>
      </w:r>
      <w:r w:rsidR="009701A3">
        <w:rPr>
          <w:rFonts w:ascii="Arial" w:hAnsi="Arial" w:cs="Arial"/>
          <w:bCs/>
        </w:rPr>
        <w:t>-</w:t>
      </w:r>
      <w:r w:rsidR="00666B9A" w:rsidRPr="00E937A8">
        <w:rPr>
          <w:rFonts w:ascii="Arial" w:hAnsi="Arial" w:cs="Arial"/>
          <w:bCs/>
        </w:rPr>
        <w:t xml:space="preserve">e </w:t>
      </w:r>
      <w:r w:rsidR="00666B9A" w:rsidRPr="00E937A8">
        <w:rPr>
          <w:rFonts w:ascii="Arial" w:hAnsi="Arial" w:cs="Arial"/>
          <w:bCs/>
        </w:rPr>
        <w:tab/>
        <w:t xml:space="preserve"> </w:t>
      </w:r>
      <w:r w:rsidR="002A0F43">
        <w:rPr>
          <w:rFonts w:ascii="Arial" w:hAnsi="Arial" w:cs="Arial"/>
          <w:bCs/>
        </w:rPr>
        <w:t>16</w:t>
      </w:r>
      <w:r w:rsidR="002A0F43" w:rsidRPr="002A0F43">
        <w:rPr>
          <w:rFonts w:ascii="Arial" w:hAnsi="Arial" w:cs="Arial"/>
          <w:bCs/>
          <w:vertAlign w:val="superscript"/>
        </w:rPr>
        <w:t>th</w:t>
      </w:r>
      <w:r w:rsidR="002A0F43">
        <w:rPr>
          <w:rFonts w:ascii="Arial" w:hAnsi="Arial" w:cs="Arial"/>
          <w:bCs/>
        </w:rPr>
        <w:t xml:space="preserve"> </w:t>
      </w:r>
      <w:r w:rsidR="00666B9A" w:rsidRPr="00E937A8">
        <w:rPr>
          <w:rFonts w:ascii="Arial" w:hAnsi="Arial" w:cs="Arial"/>
          <w:bCs/>
        </w:rPr>
        <w:t>– 27</w:t>
      </w:r>
      <w:r w:rsidR="00666B9A" w:rsidRPr="00E937A8">
        <w:rPr>
          <w:rFonts w:ascii="Arial" w:hAnsi="Arial" w:cs="Arial"/>
          <w:bCs/>
          <w:vertAlign w:val="superscript"/>
        </w:rPr>
        <w:t>th</w:t>
      </w:r>
      <w:r w:rsidR="002A0F43">
        <w:rPr>
          <w:rFonts w:ascii="Arial" w:hAnsi="Arial" w:cs="Arial"/>
          <w:bCs/>
        </w:rPr>
        <w:t xml:space="preserve"> May</w:t>
      </w:r>
      <w:r w:rsidR="00666B9A" w:rsidRPr="00E937A8">
        <w:rPr>
          <w:rFonts w:ascii="Arial" w:hAnsi="Arial" w:cs="Arial"/>
          <w:bCs/>
        </w:rPr>
        <w:t xml:space="preserve"> 2021</w:t>
      </w:r>
      <w:r w:rsidR="00666B9A" w:rsidRPr="00E937A8">
        <w:rPr>
          <w:rFonts w:ascii="Arial" w:hAnsi="Arial" w:cs="Arial"/>
          <w:bCs/>
        </w:rPr>
        <w:tab/>
        <w:t>Electronic Meeting</w:t>
      </w:r>
    </w:p>
    <w:p w:rsidR="00666B9A" w:rsidRPr="00E937A8" w:rsidRDefault="0063365D" w:rsidP="00666B9A">
      <w:pPr>
        <w:tabs>
          <w:tab w:val="left" w:pos="5103"/>
        </w:tabs>
        <w:spacing w:after="120"/>
        <w:ind w:left="2268" w:hanging="2268"/>
        <w:rPr>
          <w:rFonts w:ascii="Arial" w:hAnsi="Arial" w:cs="Arial"/>
          <w:bCs/>
        </w:rPr>
      </w:pPr>
      <w:r>
        <w:rPr>
          <w:rFonts w:ascii="Arial" w:hAnsi="Arial" w:cs="Arial"/>
          <w:bCs/>
        </w:rPr>
        <w:t>TSG-RAN5 Meeting#96</w:t>
      </w:r>
      <w:r w:rsidR="00CD6AE3">
        <w:rPr>
          <w:rFonts w:ascii="Arial" w:hAnsi="Arial" w:cs="Arial"/>
          <w:bCs/>
        </w:rPr>
        <w:tab/>
      </w:r>
      <w:r w:rsidR="00666B9A" w:rsidRPr="00E937A8">
        <w:rPr>
          <w:rFonts w:ascii="Arial" w:hAnsi="Arial" w:cs="Arial"/>
          <w:bCs/>
        </w:rPr>
        <w:t xml:space="preserve"> </w:t>
      </w:r>
      <w:r w:rsidR="00666B9A" w:rsidRPr="00E937A8">
        <w:rPr>
          <w:rFonts w:ascii="Arial" w:hAnsi="Arial" w:cs="Arial"/>
          <w:bCs/>
        </w:rPr>
        <w:tab/>
        <w:t xml:space="preserve"> </w:t>
      </w:r>
      <w:r w:rsidR="002A0F43">
        <w:rPr>
          <w:rFonts w:ascii="Arial" w:hAnsi="Arial" w:cs="Arial"/>
          <w:bCs/>
        </w:rPr>
        <w:t>22</w:t>
      </w:r>
      <w:r w:rsidR="002A0F43" w:rsidRPr="002A0F43">
        <w:rPr>
          <w:rFonts w:ascii="Arial" w:hAnsi="Arial" w:cs="Arial"/>
          <w:bCs/>
          <w:vertAlign w:val="superscript"/>
        </w:rPr>
        <w:t>nd</w:t>
      </w:r>
      <w:r w:rsidR="002A0F43">
        <w:rPr>
          <w:rFonts w:ascii="Arial" w:hAnsi="Arial" w:cs="Arial"/>
          <w:bCs/>
        </w:rPr>
        <w:t xml:space="preserve"> – 26</w:t>
      </w:r>
      <w:r w:rsidR="00666B9A" w:rsidRPr="00E937A8">
        <w:rPr>
          <w:rFonts w:ascii="Arial" w:hAnsi="Arial" w:cs="Arial"/>
          <w:bCs/>
          <w:vertAlign w:val="superscript"/>
        </w:rPr>
        <w:t>th</w:t>
      </w:r>
      <w:r w:rsidR="00666B9A" w:rsidRPr="00E937A8">
        <w:rPr>
          <w:rFonts w:ascii="Arial" w:hAnsi="Arial" w:cs="Arial"/>
          <w:bCs/>
        </w:rPr>
        <w:t xml:space="preserve"> </w:t>
      </w:r>
      <w:r w:rsidR="002A0F43">
        <w:rPr>
          <w:rFonts w:ascii="Arial" w:hAnsi="Arial" w:cs="Arial"/>
          <w:bCs/>
        </w:rPr>
        <w:t>August</w:t>
      </w:r>
      <w:r w:rsidR="00CD6AE3">
        <w:rPr>
          <w:rFonts w:ascii="Arial" w:hAnsi="Arial" w:cs="Arial"/>
          <w:bCs/>
        </w:rPr>
        <w:t xml:space="preserve"> 2021  Toulouse, FR</w:t>
      </w:r>
    </w:p>
    <w:p w:rsidR="00666B9A" w:rsidRDefault="00666B9A" w:rsidP="00A75CB9">
      <w:pPr>
        <w:rPr>
          <w:rFonts w:ascii="Arial" w:hAnsi="Arial" w:cs="Arial"/>
        </w:rPr>
      </w:pPr>
    </w:p>
    <w:p w:rsidR="00CD6AE3" w:rsidRDefault="00CD6AE3" w:rsidP="00CD6AE3"/>
    <w:p w:rsidR="00CD6AE3" w:rsidRPr="00563FB4" w:rsidRDefault="00CD6AE3" w:rsidP="00CD6AE3">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lastRenderedPageBreak/>
        <w:t>References</w:t>
      </w:r>
    </w:p>
    <w:p w:rsidR="00CD6AE3" w:rsidRDefault="00CD6AE3" w:rsidP="00CD6AE3">
      <w:pPr>
        <w:pStyle w:val="EX"/>
        <w:numPr>
          <w:ilvl w:val="0"/>
          <w:numId w:val="18"/>
        </w:numPr>
        <w:rPr>
          <w:sz w:val="20"/>
          <w:szCs w:val="20"/>
        </w:rPr>
      </w:pPr>
      <w:r w:rsidRPr="00E047AA">
        <w:rPr>
          <w:rFonts w:hint="eastAsia"/>
          <w:sz w:val="20"/>
          <w:szCs w:val="20"/>
        </w:rPr>
        <w:t>GP-080557</w:t>
      </w:r>
      <w:r w:rsidRPr="00E047AA">
        <w:rPr>
          <w:sz w:val="20"/>
          <w:szCs w:val="20"/>
        </w:rPr>
        <w:t xml:space="preserve">, Removal of lower limit for humidity in Annex A1.2, </w:t>
      </w:r>
      <w:r>
        <w:rPr>
          <w:sz w:val="20"/>
          <w:szCs w:val="20"/>
        </w:rPr>
        <w:t xml:space="preserve">TS 51.010-1, </w:t>
      </w:r>
      <w:r w:rsidRPr="00E047AA">
        <w:rPr>
          <w:sz w:val="20"/>
          <w:szCs w:val="20"/>
        </w:rPr>
        <w:t>Nokia</w:t>
      </w:r>
    </w:p>
    <w:p w:rsidR="00CD6AE3" w:rsidRDefault="00CD6AE3" w:rsidP="00CD6AE3">
      <w:pPr>
        <w:pStyle w:val="EX"/>
        <w:numPr>
          <w:ilvl w:val="0"/>
          <w:numId w:val="18"/>
        </w:numPr>
        <w:rPr>
          <w:sz w:val="20"/>
          <w:szCs w:val="20"/>
        </w:rPr>
      </w:pPr>
      <w:r>
        <w:rPr>
          <w:rFonts w:hint="eastAsia"/>
          <w:sz w:val="20"/>
          <w:szCs w:val="20"/>
        </w:rPr>
        <w:t>R</w:t>
      </w:r>
      <w:r>
        <w:rPr>
          <w:sz w:val="20"/>
          <w:szCs w:val="20"/>
        </w:rPr>
        <w:t xml:space="preserve">5-106417, </w:t>
      </w:r>
      <w:r w:rsidRPr="00E047AA">
        <w:rPr>
          <w:sz w:val="20"/>
          <w:szCs w:val="20"/>
        </w:rPr>
        <w:t>Removal of lower limit for humidity in</w:t>
      </w:r>
      <w:r>
        <w:rPr>
          <w:sz w:val="20"/>
          <w:szCs w:val="20"/>
        </w:rPr>
        <w:t xml:space="preserve"> normal conditions, TS 34.121-1, Nokia</w:t>
      </w:r>
    </w:p>
    <w:p w:rsidR="00CD6AE3" w:rsidRPr="003001CB" w:rsidRDefault="00CD6AE3" w:rsidP="00CD6AE3">
      <w:pPr>
        <w:pStyle w:val="EX"/>
        <w:numPr>
          <w:ilvl w:val="0"/>
          <w:numId w:val="18"/>
        </w:numPr>
        <w:rPr>
          <w:sz w:val="20"/>
          <w:szCs w:val="20"/>
        </w:rPr>
      </w:pPr>
      <w:r w:rsidRPr="003001CB">
        <w:rPr>
          <w:sz w:val="20"/>
          <w:szCs w:val="20"/>
        </w:rPr>
        <w:t xml:space="preserve">R5-110534, </w:t>
      </w:r>
      <w:r>
        <w:rPr>
          <w:rFonts w:hint="eastAsia"/>
          <w:sz w:val="20"/>
          <w:szCs w:val="20"/>
        </w:rPr>
        <w:t xml:space="preserve">Removal of </w:t>
      </w:r>
      <w:r>
        <w:rPr>
          <w:sz w:val="20"/>
          <w:szCs w:val="20"/>
        </w:rPr>
        <w:t>l</w:t>
      </w:r>
      <w:r>
        <w:rPr>
          <w:rFonts w:hint="eastAsia"/>
          <w:sz w:val="20"/>
          <w:szCs w:val="20"/>
        </w:rPr>
        <w:t xml:space="preserve">ower </w:t>
      </w:r>
      <w:r>
        <w:rPr>
          <w:sz w:val="20"/>
          <w:szCs w:val="20"/>
        </w:rPr>
        <w:t>h</w:t>
      </w:r>
      <w:r>
        <w:rPr>
          <w:rFonts w:hint="eastAsia"/>
          <w:sz w:val="20"/>
          <w:szCs w:val="20"/>
        </w:rPr>
        <w:t xml:space="preserve">umidity </w:t>
      </w:r>
      <w:r>
        <w:rPr>
          <w:sz w:val="20"/>
          <w:szCs w:val="20"/>
        </w:rPr>
        <w:t>l</w:t>
      </w:r>
      <w:r>
        <w:rPr>
          <w:rFonts w:hint="eastAsia"/>
          <w:sz w:val="20"/>
          <w:szCs w:val="20"/>
        </w:rPr>
        <w:t xml:space="preserve">imit in </w:t>
      </w:r>
      <w:r>
        <w:rPr>
          <w:sz w:val="20"/>
          <w:szCs w:val="20"/>
        </w:rPr>
        <w:t>n</w:t>
      </w:r>
      <w:r>
        <w:rPr>
          <w:rFonts w:hint="eastAsia"/>
          <w:sz w:val="20"/>
          <w:szCs w:val="20"/>
        </w:rPr>
        <w:t xml:space="preserve">ormal </w:t>
      </w:r>
      <w:r>
        <w:rPr>
          <w:sz w:val="20"/>
          <w:szCs w:val="20"/>
        </w:rPr>
        <w:t>c</w:t>
      </w:r>
      <w:r w:rsidRPr="003001CB">
        <w:rPr>
          <w:rFonts w:hint="eastAsia"/>
          <w:sz w:val="20"/>
          <w:szCs w:val="20"/>
        </w:rPr>
        <w:t>onditions</w:t>
      </w:r>
      <w:r w:rsidRPr="003001CB">
        <w:rPr>
          <w:sz w:val="20"/>
          <w:szCs w:val="20"/>
        </w:rPr>
        <w:t xml:space="preserve">, </w:t>
      </w:r>
      <w:r>
        <w:rPr>
          <w:sz w:val="20"/>
          <w:szCs w:val="20"/>
        </w:rPr>
        <w:t xml:space="preserve">TS 36.508, </w:t>
      </w:r>
      <w:r w:rsidRPr="003001CB">
        <w:rPr>
          <w:sz w:val="20"/>
          <w:szCs w:val="20"/>
        </w:rPr>
        <w:t>Nokia</w:t>
      </w:r>
    </w:p>
    <w:p w:rsidR="00666B9A" w:rsidRPr="00CD6AE3" w:rsidRDefault="00666B9A" w:rsidP="00A75CB9">
      <w:pPr>
        <w:rPr>
          <w:rFonts w:ascii="Arial" w:hAnsi="Arial" w:cs="Arial"/>
        </w:rPr>
      </w:pPr>
    </w:p>
    <w:p w:rsidR="00666B9A" w:rsidRDefault="00666B9A" w:rsidP="00A75CB9">
      <w:pPr>
        <w:rPr>
          <w:rFonts w:ascii="Arial" w:hAnsi="Arial" w:cs="Arial"/>
        </w:rPr>
      </w:pPr>
    </w:p>
    <w:p w:rsidR="00666B9A" w:rsidRDefault="00666B9A" w:rsidP="00A75CB9">
      <w:pPr>
        <w:rPr>
          <w:rFonts w:ascii="Arial" w:hAnsi="Arial" w:cs="Arial"/>
        </w:rPr>
      </w:pPr>
    </w:p>
    <w:p w:rsidR="00A75CB9" w:rsidRPr="00E937A8" w:rsidRDefault="00A75CB9" w:rsidP="00A75CB9">
      <w:pPr>
        <w:pStyle w:val="a7"/>
        <w:tabs>
          <w:tab w:val="clear" w:pos="4153"/>
          <w:tab w:val="clear" w:pos="8306"/>
        </w:tabs>
        <w:rPr>
          <w:rFonts w:ascii="Arial" w:hAnsi="Arial" w:cs="Arial"/>
        </w:rPr>
      </w:pPr>
    </w:p>
    <w:p w:rsidR="00A75CB9" w:rsidRDefault="00A75CB9" w:rsidP="00A75CB9">
      <w:pPr>
        <w:tabs>
          <w:tab w:val="left" w:pos="5103"/>
        </w:tabs>
        <w:spacing w:after="120"/>
        <w:ind w:left="2268" w:hanging="2268"/>
        <w:rPr>
          <w:rFonts w:ascii="Arial" w:hAnsi="Arial" w:cs="Arial"/>
          <w:bCs/>
        </w:rPr>
      </w:pPr>
    </w:p>
    <w:p w:rsidR="00666B9A" w:rsidRDefault="00666B9A" w:rsidP="00A75CB9">
      <w:pPr>
        <w:spacing w:after="120"/>
        <w:ind w:left="360"/>
        <w:jc w:val="center"/>
        <w:rPr>
          <w:rFonts w:ascii="Arial" w:hAnsi="Arial" w:cs="Arial"/>
          <w:b/>
          <w:sz w:val="24"/>
          <w:szCs w:val="24"/>
        </w:rPr>
      </w:pPr>
    </w:p>
    <w:p w:rsidR="00666B9A" w:rsidRPr="00666B9A" w:rsidRDefault="00666B9A" w:rsidP="00A75CB9">
      <w:pPr>
        <w:spacing w:after="120"/>
        <w:ind w:left="360"/>
        <w:jc w:val="center"/>
        <w:rPr>
          <w:rFonts w:ascii="Arial" w:hAnsi="Arial" w:cs="Arial"/>
          <w:b/>
          <w:sz w:val="24"/>
          <w:szCs w:val="24"/>
        </w:rPr>
      </w:pPr>
    </w:p>
    <w:p w:rsidR="00A75CB9" w:rsidRPr="00606B08" w:rsidRDefault="00A75CB9" w:rsidP="00A75CB9">
      <w:pPr>
        <w:spacing w:after="120"/>
        <w:ind w:left="360"/>
        <w:jc w:val="center"/>
        <w:rPr>
          <w:rFonts w:ascii="Arial" w:hAnsi="Arial" w:cs="Arial"/>
          <w:b/>
          <w:sz w:val="24"/>
          <w:szCs w:val="24"/>
        </w:rPr>
      </w:pPr>
      <w:r>
        <w:rPr>
          <w:rFonts w:ascii="Arial" w:hAnsi="Arial" w:cs="Arial"/>
          <w:b/>
          <w:sz w:val="24"/>
          <w:szCs w:val="24"/>
        </w:rPr>
        <w:t>--- END ---</w:t>
      </w:r>
    </w:p>
    <w:p w:rsidR="00A75CB9" w:rsidRDefault="00A75CB9" w:rsidP="00DC7648">
      <w:pPr>
        <w:spacing w:after="60"/>
        <w:ind w:left="1985" w:hanging="1985"/>
        <w:rPr>
          <w:rFonts w:ascii="Arial" w:hAnsi="Arial" w:cs="Arial"/>
        </w:rPr>
      </w:pPr>
    </w:p>
    <w:p w:rsidR="00A75CB9" w:rsidRDefault="00A75CB9" w:rsidP="00DC7648">
      <w:pPr>
        <w:spacing w:after="60"/>
        <w:ind w:left="1985" w:hanging="1985"/>
        <w:rPr>
          <w:rFonts w:ascii="Arial" w:hAnsi="Arial" w:cs="Arial"/>
        </w:rPr>
      </w:pPr>
    </w:p>
    <w:p w:rsidR="00A75CB9" w:rsidRDefault="00A75CB9" w:rsidP="00DC7648">
      <w:pPr>
        <w:spacing w:after="60"/>
        <w:ind w:left="1985" w:hanging="1985"/>
        <w:rPr>
          <w:rFonts w:ascii="Arial" w:hAnsi="Arial" w:cs="Arial"/>
        </w:rPr>
      </w:pPr>
    </w:p>
    <w:p w:rsidR="00DC7648" w:rsidRPr="00E047AA" w:rsidRDefault="00DC7648" w:rsidP="00DC7648">
      <w:pPr>
        <w:pStyle w:val="EX"/>
        <w:ind w:firstLine="0"/>
        <w:rPr>
          <w:sz w:val="20"/>
          <w:szCs w:val="20"/>
        </w:rPr>
      </w:pPr>
    </w:p>
    <w:sectPr w:rsidR="00DC7648" w:rsidRPr="00E047AA" w:rsidSect="00451DF4">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E16" w:rsidRDefault="004F3E16">
      <w:r>
        <w:separator/>
      </w:r>
    </w:p>
  </w:endnote>
  <w:endnote w:type="continuationSeparator" w:id="0">
    <w:p w:rsidR="004F3E16" w:rsidRDefault="004F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charset w:val="00"/>
    <w:family w:val="auto"/>
    <w:pitch w:val="default"/>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E16" w:rsidRDefault="004F3E16">
      <w:r>
        <w:separator/>
      </w:r>
    </w:p>
  </w:footnote>
  <w:footnote w:type="continuationSeparator" w:id="0">
    <w:p w:rsidR="004F3E16" w:rsidRDefault="004F3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201C16"/>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802B3"/>
    <w:multiLevelType w:val="hybridMultilevel"/>
    <w:tmpl w:val="5D2CE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6">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4"/>
  </w:num>
  <w:num w:numId="3">
    <w:abstractNumId w:val="11"/>
  </w:num>
  <w:num w:numId="4">
    <w:abstractNumId w:val="13"/>
  </w:num>
  <w:num w:numId="5">
    <w:abstractNumId w:val="2"/>
  </w:num>
  <w:num w:numId="6">
    <w:abstractNumId w:val="5"/>
  </w:num>
  <w:num w:numId="7">
    <w:abstractNumId w:val="10"/>
  </w:num>
  <w:num w:numId="8">
    <w:abstractNumId w:val="14"/>
  </w:num>
  <w:num w:numId="9">
    <w:abstractNumId w:val="17"/>
  </w:num>
  <w:num w:numId="10">
    <w:abstractNumId w:val="9"/>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6"/>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69A7"/>
    <w:rsid w:val="000376BC"/>
    <w:rsid w:val="000400D0"/>
    <w:rsid w:val="00044C94"/>
    <w:rsid w:val="000460C5"/>
    <w:rsid w:val="00050FA5"/>
    <w:rsid w:val="00054592"/>
    <w:rsid w:val="00065525"/>
    <w:rsid w:val="0007089D"/>
    <w:rsid w:val="00073572"/>
    <w:rsid w:val="0007561E"/>
    <w:rsid w:val="0008096E"/>
    <w:rsid w:val="00081F2F"/>
    <w:rsid w:val="0008331C"/>
    <w:rsid w:val="0008340B"/>
    <w:rsid w:val="0008733C"/>
    <w:rsid w:val="00090508"/>
    <w:rsid w:val="000908B3"/>
    <w:rsid w:val="000915A5"/>
    <w:rsid w:val="00093495"/>
    <w:rsid w:val="00094EFB"/>
    <w:rsid w:val="00096DAA"/>
    <w:rsid w:val="000A3A3F"/>
    <w:rsid w:val="000B2F4A"/>
    <w:rsid w:val="000C01DE"/>
    <w:rsid w:val="000C266B"/>
    <w:rsid w:val="000C3462"/>
    <w:rsid w:val="000D0150"/>
    <w:rsid w:val="000D7C24"/>
    <w:rsid w:val="000E07A0"/>
    <w:rsid w:val="000E26B1"/>
    <w:rsid w:val="000F30E9"/>
    <w:rsid w:val="000F59E9"/>
    <w:rsid w:val="000F7106"/>
    <w:rsid w:val="00100C91"/>
    <w:rsid w:val="0010573E"/>
    <w:rsid w:val="00106990"/>
    <w:rsid w:val="00110168"/>
    <w:rsid w:val="00116E96"/>
    <w:rsid w:val="0012105C"/>
    <w:rsid w:val="00121245"/>
    <w:rsid w:val="001222E7"/>
    <w:rsid w:val="00122F37"/>
    <w:rsid w:val="0012561F"/>
    <w:rsid w:val="00126E95"/>
    <w:rsid w:val="0012709E"/>
    <w:rsid w:val="0013156C"/>
    <w:rsid w:val="00134B97"/>
    <w:rsid w:val="0013665B"/>
    <w:rsid w:val="00137D9A"/>
    <w:rsid w:val="00140D23"/>
    <w:rsid w:val="00144F50"/>
    <w:rsid w:val="001512AD"/>
    <w:rsid w:val="00153002"/>
    <w:rsid w:val="00154D33"/>
    <w:rsid w:val="00163F5A"/>
    <w:rsid w:val="001732C2"/>
    <w:rsid w:val="001779E7"/>
    <w:rsid w:val="00180873"/>
    <w:rsid w:val="001858DB"/>
    <w:rsid w:val="00185E78"/>
    <w:rsid w:val="0019241F"/>
    <w:rsid w:val="0019746E"/>
    <w:rsid w:val="001A5D76"/>
    <w:rsid w:val="001A70DA"/>
    <w:rsid w:val="001B2C34"/>
    <w:rsid w:val="001B6BD5"/>
    <w:rsid w:val="001C2C78"/>
    <w:rsid w:val="001C4688"/>
    <w:rsid w:val="001D1D44"/>
    <w:rsid w:val="001D7FA7"/>
    <w:rsid w:val="001E2B8B"/>
    <w:rsid w:val="001E2D38"/>
    <w:rsid w:val="001E4467"/>
    <w:rsid w:val="001E4914"/>
    <w:rsid w:val="001E7622"/>
    <w:rsid w:val="001E7EAC"/>
    <w:rsid w:val="001F1F70"/>
    <w:rsid w:val="001F261F"/>
    <w:rsid w:val="001F3C44"/>
    <w:rsid w:val="001F55FD"/>
    <w:rsid w:val="001F58B3"/>
    <w:rsid w:val="00204E56"/>
    <w:rsid w:val="0020718C"/>
    <w:rsid w:val="002114B6"/>
    <w:rsid w:val="00215EBD"/>
    <w:rsid w:val="0021613F"/>
    <w:rsid w:val="00220623"/>
    <w:rsid w:val="00236029"/>
    <w:rsid w:val="00241EA0"/>
    <w:rsid w:val="00242E22"/>
    <w:rsid w:val="002464BF"/>
    <w:rsid w:val="00246A22"/>
    <w:rsid w:val="00247DB8"/>
    <w:rsid w:val="00252C20"/>
    <w:rsid w:val="00257B8D"/>
    <w:rsid w:val="00264FBC"/>
    <w:rsid w:val="00266C1F"/>
    <w:rsid w:val="00267120"/>
    <w:rsid w:val="0027369A"/>
    <w:rsid w:val="00285753"/>
    <w:rsid w:val="002860A4"/>
    <w:rsid w:val="00286BFD"/>
    <w:rsid w:val="00287FD1"/>
    <w:rsid w:val="002A0F43"/>
    <w:rsid w:val="002A62F6"/>
    <w:rsid w:val="002B4A8E"/>
    <w:rsid w:val="002B504B"/>
    <w:rsid w:val="002B58FD"/>
    <w:rsid w:val="002B6626"/>
    <w:rsid w:val="002C0609"/>
    <w:rsid w:val="002C2558"/>
    <w:rsid w:val="002C65DA"/>
    <w:rsid w:val="002D0649"/>
    <w:rsid w:val="002D32EC"/>
    <w:rsid w:val="002D6B27"/>
    <w:rsid w:val="002E4346"/>
    <w:rsid w:val="002E4DFD"/>
    <w:rsid w:val="002E6932"/>
    <w:rsid w:val="002F0B4E"/>
    <w:rsid w:val="002F22A0"/>
    <w:rsid w:val="002F342F"/>
    <w:rsid w:val="003001CB"/>
    <w:rsid w:val="00301641"/>
    <w:rsid w:val="00301DAB"/>
    <w:rsid w:val="00303274"/>
    <w:rsid w:val="00305511"/>
    <w:rsid w:val="0030590E"/>
    <w:rsid w:val="00307B24"/>
    <w:rsid w:val="00312179"/>
    <w:rsid w:val="00313622"/>
    <w:rsid w:val="003214BE"/>
    <w:rsid w:val="00322E0D"/>
    <w:rsid w:val="00323666"/>
    <w:rsid w:val="00325298"/>
    <w:rsid w:val="00326837"/>
    <w:rsid w:val="00333A2B"/>
    <w:rsid w:val="0035090F"/>
    <w:rsid w:val="00352B10"/>
    <w:rsid w:val="00356783"/>
    <w:rsid w:val="0036025F"/>
    <w:rsid w:val="003640B6"/>
    <w:rsid w:val="00364E0D"/>
    <w:rsid w:val="00371542"/>
    <w:rsid w:val="00374EF5"/>
    <w:rsid w:val="003758D8"/>
    <w:rsid w:val="003834B8"/>
    <w:rsid w:val="003877DD"/>
    <w:rsid w:val="00393648"/>
    <w:rsid w:val="00395039"/>
    <w:rsid w:val="003A24A1"/>
    <w:rsid w:val="003A74C6"/>
    <w:rsid w:val="003B1939"/>
    <w:rsid w:val="003B2DE6"/>
    <w:rsid w:val="003B35A4"/>
    <w:rsid w:val="003B3729"/>
    <w:rsid w:val="003B564F"/>
    <w:rsid w:val="003B66F9"/>
    <w:rsid w:val="003B6CDD"/>
    <w:rsid w:val="003C4AC6"/>
    <w:rsid w:val="003C6EAD"/>
    <w:rsid w:val="003D482E"/>
    <w:rsid w:val="003D5F27"/>
    <w:rsid w:val="003D7279"/>
    <w:rsid w:val="003E109A"/>
    <w:rsid w:val="003E40F5"/>
    <w:rsid w:val="003E55C6"/>
    <w:rsid w:val="003E5CBC"/>
    <w:rsid w:val="003F1B4E"/>
    <w:rsid w:val="003F3F80"/>
    <w:rsid w:val="0040469B"/>
    <w:rsid w:val="0040472A"/>
    <w:rsid w:val="004068A0"/>
    <w:rsid w:val="00411D41"/>
    <w:rsid w:val="004174F7"/>
    <w:rsid w:val="00423DDD"/>
    <w:rsid w:val="00424EAD"/>
    <w:rsid w:val="0042666E"/>
    <w:rsid w:val="00427470"/>
    <w:rsid w:val="00431EE8"/>
    <w:rsid w:val="00432BAB"/>
    <w:rsid w:val="00437FD6"/>
    <w:rsid w:val="00443988"/>
    <w:rsid w:val="00444C99"/>
    <w:rsid w:val="00445571"/>
    <w:rsid w:val="004505F2"/>
    <w:rsid w:val="00451DF4"/>
    <w:rsid w:val="0045507D"/>
    <w:rsid w:val="00456C33"/>
    <w:rsid w:val="00476445"/>
    <w:rsid w:val="0048206C"/>
    <w:rsid w:val="00484120"/>
    <w:rsid w:val="004950C1"/>
    <w:rsid w:val="00495C0A"/>
    <w:rsid w:val="00497BCF"/>
    <w:rsid w:val="004A10FD"/>
    <w:rsid w:val="004A15B5"/>
    <w:rsid w:val="004A66FC"/>
    <w:rsid w:val="004A73C3"/>
    <w:rsid w:val="004A79CC"/>
    <w:rsid w:val="004A7F2B"/>
    <w:rsid w:val="004B03E6"/>
    <w:rsid w:val="004B10EC"/>
    <w:rsid w:val="004B4226"/>
    <w:rsid w:val="004B67ED"/>
    <w:rsid w:val="004B728F"/>
    <w:rsid w:val="004C1CF4"/>
    <w:rsid w:val="004C5C75"/>
    <w:rsid w:val="004C62AA"/>
    <w:rsid w:val="004C7C0D"/>
    <w:rsid w:val="004D2EB0"/>
    <w:rsid w:val="004D31F9"/>
    <w:rsid w:val="004D424C"/>
    <w:rsid w:val="004D53F8"/>
    <w:rsid w:val="004D795E"/>
    <w:rsid w:val="004E1563"/>
    <w:rsid w:val="004E3202"/>
    <w:rsid w:val="004E5467"/>
    <w:rsid w:val="004E601E"/>
    <w:rsid w:val="004E68F5"/>
    <w:rsid w:val="004F2652"/>
    <w:rsid w:val="004F3E16"/>
    <w:rsid w:val="004F7A4F"/>
    <w:rsid w:val="00503900"/>
    <w:rsid w:val="005154D5"/>
    <w:rsid w:val="00522AC7"/>
    <w:rsid w:val="00526188"/>
    <w:rsid w:val="00530B94"/>
    <w:rsid w:val="005345D1"/>
    <w:rsid w:val="00540685"/>
    <w:rsid w:val="00550B76"/>
    <w:rsid w:val="00554891"/>
    <w:rsid w:val="00562CBB"/>
    <w:rsid w:val="00562EA1"/>
    <w:rsid w:val="005633D9"/>
    <w:rsid w:val="00563FB4"/>
    <w:rsid w:val="00565D68"/>
    <w:rsid w:val="00574814"/>
    <w:rsid w:val="00576889"/>
    <w:rsid w:val="00593D82"/>
    <w:rsid w:val="00595EF5"/>
    <w:rsid w:val="00596329"/>
    <w:rsid w:val="0059717B"/>
    <w:rsid w:val="005A067E"/>
    <w:rsid w:val="005A08AF"/>
    <w:rsid w:val="005A2618"/>
    <w:rsid w:val="005B0651"/>
    <w:rsid w:val="005B1668"/>
    <w:rsid w:val="005B3854"/>
    <w:rsid w:val="005B6FE9"/>
    <w:rsid w:val="005C0EFC"/>
    <w:rsid w:val="005C32F8"/>
    <w:rsid w:val="005C3D66"/>
    <w:rsid w:val="005C7AA3"/>
    <w:rsid w:val="005D0DD1"/>
    <w:rsid w:val="005D1C18"/>
    <w:rsid w:val="005D5855"/>
    <w:rsid w:val="005E6B9F"/>
    <w:rsid w:val="005F0DDB"/>
    <w:rsid w:val="005F0FCF"/>
    <w:rsid w:val="005F6F09"/>
    <w:rsid w:val="005F72BE"/>
    <w:rsid w:val="006014CE"/>
    <w:rsid w:val="00601F3A"/>
    <w:rsid w:val="00603FC5"/>
    <w:rsid w:val="00604748"/>
    <w:rsid w:val="00610E27"/>
    <w:rsid w:val="00612CA1"/>
    <w:rsid w:val="00612E35"/>
    <w:rsid w:val="006148BA"/>
    <w:rsid w:val="00614B1D"/>
    <w:rsid w:val="00616382"/>
    <w:rsid w:val="00616D48"/>
    <w:rsid w:val="00620B39"/>
    <w:rsid w:val="00624209"/>
    <w:rsid w:val="0062542C"/>
    <w:rsid w:val="00631968"/>
    <w:rsid w:val="0063365D"/>
    <w:rsid w:val="0063529B"/>
    <w:rsid w:val="00635C34"/>
    <w:rsid w:val="00640A0E"/>
    <w:rsid w:val="00642273"/>
    <w:rsid w:val="00642FE4"/>
    <w:rsid w:val="00645DBE"/>
    <w:rsid w:val="00646C6D"/>
    <w:rsid w:val="0064735E"/>
    <w:rsid w:val="00647804"/>
    <w:rsid w:val="00647CEF"/>
    <w:rsid w:val="00650233"/>
    <w:rsid w:val="00652676"/>
    <w:rsid w:val="0065331B"/>
    <w:rsid w:val="00660CC6"/>
    <w:rsid w:val="00663301"/>
    <w:rsid w:val="0066560D"/>
    <w:rsid w:val="0066624D"/>
    <w:rsid w:val="00666B9A"/>
    <w:rsid w:val="00666E92"/>
    <w:rsid w:val="00675759"/>
    <w:rsid w:val="00676841"/>
    <w:rsid w:val="006800CD"/>
    <w:rsid w:val="00680610"/>
    <w:rsid w:val="0069688B"/>
    <w:rsid w:val="006A018A"/>
    <w:rsid w:val="006A1882"/>
    <w:rsid w:val="006A24E6"/>
    <w:rsid w:val="006A29B5"/>
    <w:rsid w:val="006A45FA"/>
    <w:rsid w:val="006A4D2B"/>
    <w:rsid w:val="006A532D"/>
    <w:rsid w:val="006A5D20"/>
    <w:rsid w:val="006A72CD"/>
    <w:rsid w:val="006B798F"/>
    <w:rsid w:val="006C0098"/>
    <w:rsid w:val="006C0C1E"/>
    <w:rsid w:val="006C0D85"/>
    <w:rsid w:val="006C117D"/>
    <w:rsid w:val="006C27F4"/>
    <w:rsid w:val="006C6BC6"/>
    <w:rsid w:val="006D55B7"/>
    <w:rsid w:val="006E0537"/>
    <w:rsid w:val="006E0B5B"/>
    <w:rsid w:val="006E0CFC"/>
    <w:rsid w:val="006E6A06"/>
    <w:rsid w:val="006F5E1E"/>
    <w:rsid w:val="006F7AC6"/>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D96"/>
    <w:rsid w:val="007713D1"/>
    <w:rsid w:val="0077309C"/>
    <w:rsid w:val="00776F2C"/>
    <w:rsid w:val="00777855"/>
    <w:rsid w:val="00777C74"/>
    <w:rsid w:val="00780F0D"/>
    <w:rsid w:val="00784F8B"/>
    <w:rsid w:val="00790156"/>
    <w:rsid w:val="0079466F"/>
    <w:rsid w:val="007974FB"/>
    <w:rsid w:val="007A1323"/>
    <w:rsid w:val="007A68AC"/>
    <w:rsid w:val="007B45AC"/>
    <w:rsid w:val="007B64F2"/>
    <w:rsid w:val="007C12BF"/>
    <w:rsid w:val="007C2545"/>
    <w:rsid w:val="007C259F"/>
    <w:rsid w:val="007C2D95"/>
    <w:rsid w:val="007C4849"/>
    <w:rsid w:val="007C587F"/>
    <w:rsid w:val="007C78B2"/>
    <w:rsid w:val="007D2219"/>
    <w:rsid w:val="007D30A9"/>
    <w:rsid w:val="007D4377"/>
    <w:rsid w:val="007E1C77"/>
    <w:rsid w:val="007E3F72"/>
    <w:rsid w:val="007E61FA"/>
    <w:rsid w:val="007F05AD"/>
    <w:rsid w:val="007F2EF0"/>
    <w:rsid w:val="0080042D"/>
    <w:rsid w:val="00802369"/>
    <w:rsid w:val="00803049"/>
    <w:rsid w:val="0081303E"/>
    <w:rsid w:val="00813EDA"/>
    <w:rsid w:val="0081692D"/>
    <w:rsid w:val="008211FD"/>
    <w:rsid w:val="0082130C"/>
    <w:rsid w:val="0082355D"/>
    <w:rsid w:val="00823EA9"/>
    <w:rsid w:val="008249B5"/>
    <w:rsid w:val="008277CB"/>
    <w:rsid w:val="00827B77"/>
    <w:rsid w:val="00831D8B"/>
    <w:rsid w:val="008351B6"/>
    <w:rsid w:val="00837B2D"/>
    <w:rsid w:val="008514CF"/>
    <w:rsid w:val="008524BF"/>
    <w:rsid w:val="008604A9"/>
    <w:rsid w:val="00860EEE"/>
    <w:rsid w:val="008638FB"/>
    <w:rsid w:val="00870042"/>
    <w:rsid w:val="00871C87"/>
    <w:rsid w:val="0087270F"/>
    <w:rsid w:val="00874C51"/>
    <w:rsid w:val="00881E8F"/>
    <w:rsid w:val="00882933"/>
    <w:rsid w:val="00883296"/>
    <w:rsid w:val="00891A43"/>
    <w:rsid w:val="00893AF0"/>
    <w:rsid w:val="0089414B"/>
    <w:rsid w:val="008965CC"/>
    <w:rsid w:val="008A1154"/>
    <w:rsid w:val="008A2A45"/>
    <w:rsid w:val="008A6B3D"/>
    <w:rsid w:val="008B2D5E"/>
    <w:rsid w:val="008B6D41"/>
    <w:rsid w:val="008C0E75"/>
    <w:rsid w:val="008C26EF"/>
    <w:rsid w:val="008C2E70"/>
    <w:rsid w:val="008D40AD"/>
    <w:rsid w:val="008D6688"/>
    <w:rsid w:val="008D747D"/>
    <w:rsid w:val="008D7899"/>
    <w:rsid w:val="008E194C"/>
    <w:rsid w:val="008E3776"/>
    <w:rsid w:val="008E5A11"/>
    <w:rsid w:val="008E65FD"/>
    <w:rsid w:val="008F1A43"/>
    <w:rsid w:val="008F1FF1"/>
    <w:rsid w:val="009014CD"/>
    <w:rsid w:val="00904476"/>
    <w:rsid w:val="00906128"/>
    <w:rsid w:val="00907982"/>
    <w:rsid w:val="0091035F"/>
    <w:rsid w:val="0091147C"/>
    <w:rsid w:val="00913E4A"/>
    <w:rsid w:val="0092280E"/>
    <w:rsid w:val="00925860"/>
    <w:rsid w:val="00930978"/>
    <w:rsid w:val="00930AEE"/>
    <w:rsid w:val="0093742B"/>
    <w:rsid w:val="00941E16"/>
    <w:rsid w:val="00945554"/>
    <w:rsid w:val="0094774A"/>
    <w:rsid w:val="00947B82"/>
    <w:rsid w:val="0095193E"/>
    <w:rsid w:val="00952BFB"/>
    <w:rsid w:val="00957D3A"/>
    <w:rsid w:val="00961011"/>
    <w:rsid w:val="009632D3"/>
    <w:rsid w:val="00966E77"/>
    <w:rsid w:val="009701A3"/>
    <w:rsid w:val="00974523"/>
    <w:rsid w:val="00980AC2"/>
    <w:rsid w:val="0098215A"/>
    <w:rsid w:val="00984B3E"/>
    <w:rsid w:val="00992616"/>
    <w:rsid w:val="00994670"/>
    <w:rsid w:val="00994B7B"/>
    <w:rsid w:val="009A30CF"/>
    <w:rsid w:val="009A3A16"/>
    <w:rsid w:val="009A3C1E"/>
    <w:rsid w:val="009A5920"/>
    <w:rsid w:val="009A6109"/>
    <w:rsid w:val="009A78C9"/>
    <w:rsid w:val="009B651C"/>
    <w:rsid w:val="009C2D52"/>
    <w:rsid w:val="009C38A1"/>
    <w:rsid w:val="009C54FD"/>
    <w:rsid w:val="009C6930"/>
    <w:rsid w:val="009C779C"/>
    <w:rsid w:val="009D00EC"/>
    <w:rsid w:val="009D164F"/>
    <w:rsid w:val="009D3716"/>
    <w:rsid w:val="009E0E17"/>
    <w:rsid w:val="009E51D7"/>
    <w:rsid w:val="009E66B4"/>
    <w:rsid w:val="009E75B7"/>
    <w:rsid w:val="009F07A7"/>
    <w:rsid w:val="009F1C00"/>
    <w:rsid w:val="00A00EBB"/>
    <w:rsid w:val="00A1091F"/>
    <w:rsid w:val="00A136BB"/>
    <w:rsid w:val="00A15EC1"/>
    <w:rsid w:val="00A22778"/>
    <w:rsid w:val="00A27265"/>
    <w:rsid w:val="00A277F2"/>
    <w:rsid w:val="00A3085B"/>
    <w:rsid w:val="00A30D85"/>
    <w:rsid w:val="00A325E7"/>
    <w:rsid w:val="00A34FA1"/>
    <w:rsid w:val="00A3522B"/>
    <w:rsid w:val="00A41E72"/>
    <w:rsid w:val="00A428B3"/>
    <w:rsid w:val="00A44353"/>
    <w:rsid w:val="00A46EBD"/>
    <w:rsid w:val="00A47DA7"/>
    <w:rsid w:val="00A523F0"/>
    <w:rsid w:val="00A53D13"/>
    <w:rsid w:val="00A63E34"/>
    <w:rsid w:val="00A63EB5"/>
    <w:rsid w:val="00A66D5C"/>
    <w:rsid w:val="00A677DB"/>
    <w:rsid w:val="00A73580"/>
    <w:rsid w:val="00A73AA5"/>
    <w:rsid w:val="00A75CB9"/>
    <w:rsid w:val="00A83CFD"/>
    <w:rsid w:val="00A86DAA"/>
    <w:rsid w:val="00A87158"/>
    <w:rsid w:val="00A907EF"/>
    <w:rsid w:val="00A90990"/>
    <w:rsid w:val="00AA078B"/>
    <w:rsid w:val="00AA0F1B"/>
    <w:rsid w:val="00AA1CC4"/>
    <w:rsid w:val="00AA2083"/>
    <w:rsid w:val="00AA2FCF"/>
    <w:rsid w:val="00AA3953"/>
    <w:rsid w:val="00AA4E17"/>
    <w:rsid w:val="00AA7B8D"/>
    <w:rsid w:val="00AA7BE3"/>
    <w:rsid w:val="00AB04E1"/>
    <w:rsid w:val="00AB70AE"/>
    <w:rsid w:val="00AB7E54"/>
    <w:rsid w:val="00AC17A6"/>
    <w:rsid w:val="00AC1B07"/>
    <w:rsid w:val="00AC6691"/>
    <w:rsid w:val="00AD0975"/>
    <w:rsid w:val="00AD0F86"/>
    <w:rsid w:val="00AD4592"/>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1FD1"/>
    <w:rsid w:val="00B721FA"/>
    <w:rsid w:val="00B726E5"/>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4699"/>
    <w:rsid w:val="00BF60A0"/>
    <w:rsid w:val="00C160B2"/>
    <w:rsid w:val="00C165DF"/>
    <w:rsid w:val="00C211E2"/>
    <w:rsid w:val="00C26B7E"/>
    <w:rsid w:val="00C278E4"/>
    <w:rsid w:val="00C31E4A"/>
    <w:rsid w:val="00C328E2"/>
    <w:rsid w:val="00C35DE0"/>
    <w:rsid w:val="00C37BDD"/>
    <w:rsid w:val="00C433A3"/>
    <w:rsid w:val="00C45D5C"/>
    <w:rsid w:val="00C467A4"/>
    <w:rsid w:val="00C46CF9"/>
    <w:rsid w:val="00C5208A"/>
    <w:rsid w:val="00C525DC"/>
    <w:rsid w:val="00C52C0F"/>
    <w:rsid w:val="00C53046"/>
    <w:rsid w:val="00C54EAE"/>
    <w:rsid w:val="00C616AE"/>
    <w:rsid w:val="00C62E22"/>
    <w:rsid w:val="00C673C4"/>
    <w:rsid w:val="00C71AE4"/>
    <w:rsid w:val="00C73668"/>
    <w:rsid w:val="00C73683"/>
    <w:rsid w:val="00C773EA"/>
    <w:rsid w:val="00C8056E"/>
    <w:rsid w:val="00C8174F"/>
    <w:rsid w:val="00C83A96"/>
    <w:rsid w:val="00C85E80"/>
    <w:rsid w:val="00C87340"/>
    <w:rsid w:val="00C93A35"/>
    <w:rsid w:val="00C953D7"/>
    <w:rsid w:val="00C96764"/>
    <w:rsid w:val="00C96CCF"/>
    <w:rsid w:val="00CA071A"/>
    <w:rsid w:val="00CA0DC7"/>
    <w:rsid w:val="00CB3405"/>
    <w:rsid w:val="00CC4CAD"/>
    <w:rsid w:val="00CC7C27"/>
    <w:rsid w:val="00CD6AE3"/>
    <w:rsid w:val="00CE081C"/>
    <w:rsid w:val="00CE18DB"/>
    <w:rsid w:val="00CE57CB"/>
    <w:rsid w:val="00CF3E54"/>
    <w:rsid w:val="00D02358"/>
    <w:rsid w:val="00D10D18"/>
    <w:rsid w:val="00D13577"/>
    <w:rsid w:val="00D161F8"/>
    <w:rsid w:val="00D24B85"/>
    <w:rsid w:val="00D3201B"/>
    <w:rsid w:val="00D33D17"/>
    <w:rsid w:val="00D33FC8"/>
    <w:rsid w:val="00D366C7"/>
    <w:rsid w:val="00D36A07"/>
    <w:rsid w:val="00D414CF"/>
    <w:rsid w:val="00D4687A"/>
    <w:rsid w:val="00D46EA7"/>
    <w:rsid w:val="00D474AD"/>
    <w:rsid w:val="00D51FF9"/>
    <w:rsid w:val="00D56283"/>
    <w:rsid w:val="00D61E88"/>
    <w:rsid w:val="00D649AA"/>
    <w:rsid w:val="00D704C0"/>
    <w:rsid w:val="00D7278B"/>
    <w:rsid w:val="00D74065"/>
    <w:rsid w:val="00D750B2"/>
    <w:rsid w:val="00D80728"/>
    <w:rsid w:val="00D84282"/>
    <w:rsid w:val="00D857B9"/>
    <w:rsid w:val="00D947F9"/>
    <w:rsid w:val="00D95649"/>
    <w:rsid w:val="00DA5EFD"/>
    <w:rsid w:val="00DB122A"/>
    <w:rsid w:val="00DB5345"/>
    <w:rsid w:val="00DC1079"/>
    <w:rsid w:val="00DC2511"/>
    <w:rsid w:val="00DC7648"/>
    <w:rsid w:val="00DD0F9A"/>
    <w:rsid w:val="00DD1183"/>
    <w:rsid w:val="00DD1AB9"/>
    <w:rsid w:val="00DD37EB"/>
    <w:rsid w:val="00DD44FF"/>
    <w:rsid w:val="00DD4DDF"/>
    <w:rsid w:val="00DE6C5A"/>
    <w:rsid w:val="00DE70DE"/>
    <w:rsid w:val="00DF08B7"/>
    <w:rsid w:val="00DF2B78"/>
    <w:rsid w:val="00DF3F17"/>
    <w:rsid w:val="00DF643B"/>
    <w:rsid w:val="00E010BC"/>
    <w:rsid w:val="00E01900"/>
    <w:rsid w:val="00E02B22"/>
    <w:rsid w:val="00E033B8"/>
    <w:rsid w:val="00E047AA"/>
    <w:rsid w:val="00E15BBA"/>
    <w:rsid w:val="00E17A48"/>
    <w:rsid w:val="00E17B1F"/>
    <w:rsid w:val="00E2299B"/>
    <w:rsid w:val="00E2432F"/>
    <w:rsid w:val="00E265F7"/>
    <w:rsid w:val="00E30D45"/>
    <w:rsid w:val="00E347E1"/>
    <w:rsid w:val="00E35354"/>
    <w:rsid w:val="00E44515"/>
    <w:rsid w:val="00E446A1"/>
    <w:rsid w:val="00E45079"/>
    <w:rsid w:val="00E47A6A"/>
    <w:rsid w:val="00E541D7"/>
    <w:rsid w:val="00E6418E"/>
    <w:rsid w:val="00E64D48"/>
    <w:rsid w:val="00E64E24"/>
    <w:rsid w:val="00E65444"/>
    <w:rsid w:val="00E72E58"/>
    <w:rsid w:val="00E76807"/>
    <w:rsid w:val="00E8041D"/>
    <w:rsid w:val="00E81DE4"/>
    <w:rsid w:val="00E81DEE"/>
    <w:rsid w:val="00E82658"/>
    <w:rsid w:val="00E87E2E"/>
    <w:rsid w:val="00E93233"/>
    <w:rsid w:val="00E93F25"/>
    <w:rsid w:val="00E96C89"/>
    <w:rsid w:val="00EA0023"/>
    <w:rsid w:val="00EA1823"/>
    <w:rsid w:val="00EA2D0F"/>
    <w:rsid w:val="00EA4849"/>
    <w:rsid w:val="00EA5E18"/>
    <w:rsid w:val="00EB003B"/>
    <w:rsid w:val="00EB1369"/>
    <w:rsid w:val="00EB2FDF"/>
    <w:rsid w:val="00EB4F45"/>
    <w:rsid w:val="00EC1CA0"/>
    <w:rsid w:val="00EC4654"/>
    <w:rsid w:val="00EC748D"/>
    <w:rsid w:val="00ED1653"/>
    <w:rsid w:val="00ED2ADE"/>
    <w:rsid w:val="00ED38D4"/>
    <w:rsid w:val="00ED4AEC"/>
    <w:rsid w:val="00ED66BC"/>
    <w:rsid w:val="00ED7C21"/>
    <w:rsid w:val="00EE4004"/>
    <w:rsid w:val="00EE522D"/>
    <w:rsid w:val="00EE546C"/>
    <w:rsid w:val="00EE57E4"/>
    <w:rsid w:val="00EF0979"/>
    <w:rsid w:val="00EF300B"/>
    <w:rsid w:val="00EF3867"/>
    <w:rsid w:val="00EF4280"/>
    <w:rsid w:val="00F0047E"/>
    <w:rsid w:val="00F12B7F"/>
    <w:rsid w:val="00F1746D"/>
    <w:rsid w:val="00F227CD"/>
    <w:rsid w:val="00F265E7"/>
    <w:rsid w:val="00F351FF"/>
    <w:rsid w:val="00F35A69"/>
    <w:rsid w:val="00F37122"/>
    <w:rsid w:val="00F37ADA"/>
    <w:rsid w:val="00F47739"/>
    <w:rsid w:val="00F6027D"/>
    <w:rsid w:val="00F61F75"/>
    <w:rsid w:val="00F71101"/>
    <w:rsid w:val="00F743CF"/>
    <w:rsid w:val="00F748B3"/>
    <w:rsid w:val="00F76651"/>
    <w:rsid w:val="00F818A5"/>
    <w:rsid w:val="00F82CE7"/>
    <w:rsid w:val="00F873E3"/>
    <w:rsid w:val="00F979DF"/>
    <w:rsid w:val="00F97A1E"/>
    <w:rsid w:val="00FA2F28"/>
    <w:rsid w:val="00FA58F6"/>
    <w:rsid w:val="00FB0D47"/>
    <w:rsid w:val="00FB23D2"/>
    <w:rsid w:val="00FB4F3E"/>
    <w:rsid w:val="00FB55FC"/>
    <w:rsid w:val="00FC048D"/>
    <w:rsid w:val="00FC4327"/>
    <w:rsid w:val="00FD04CF"/>
    <w:rsid w:val="00FD330A"/>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7E9BF4-7E46-4223-86ED-471DDD57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648"/>
    <w:rPr>
      <w:rFonts w:ascii="Times New Roman" w:hAnsi="Times New Roman"/>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9"/>
    <w:unhideWhenUsed/>
    <w:qFormat/>
    <w:rsid w:val="00E01900"/>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outlineLvl w:val="5"/>
    </w:pPr>
    <w:rPr>
      <w:rFonts w:ascii="Cambria" w:eastAsia="Times New Roman" w:hAnsi="Cambria"/>
      <w:i/>
      <w:iCs/>
      <w:color w:val="243F60"/>
      <w:lang w:val="x-none" w:eastAsia="x-none"/>
    </w:rPr>
  </w:style>
  <w:style w:type="paragraph" w:styleId="7">
    <w:name w:val="heading 7"/>
    <w:basedOn w:val="a"/>
    <w:next w:val="a"/>
    <w:link w:val="7Char"/>
    <w:uiPriority w:val="99"/>
    <w:unhideWhenUsed/>
    <w:qFormat/>
    <w:rsid w:val="00A00EBB"/>
    <w:pPr>
      <w:keepNext/>
      <w:keepLines/>
      <w:spacing w:before="20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a"/>
    <w:link w:val="TACChar"/>
    <w:qFormat/>
    <w:rsid w:val="0065331B"/>
    <w:pPr>
      <w:keepNext/>
      <w:keepLines/>
      <w:jc w:val="center"/>
    </w:pPr>
    <w:rPr>
      <w:rFonts w:ascii="Arial" w:hAnsi="Arial"/>
      <w:sz w:val="18"/>
      <w:lang w:eastAsia="x-none"/>
    </w:rPr>
  </w:style>
  <w:style w:type="paragraph" w:customStyle="1" w:styleId="TH">
    <w:name w:val="TH"/>
    <w:basedOn w:val="a"/>
    <w:link w:val="THChar"/>
    <w:rsid w:val="0065331B"/>
    <w:pPr>
      <w:keepNext/>
      <w:keepLines/>
      <w:spacing w:before="60"/>
      <w:jc w:val="center"/>
    </w:pPr>
    <w:rPr>
      <w:rFonts w:ascii="Arial" w:hAnsi="Arial"/>
      <w:b/>
      <w:lang w:eastAsia="x-none"/>
    </w:rPr>
  </w:style>
  <w:style w:type="character" w:customStyle="1" w:styleId="TACChar">
    <w:name w:val="TAC Char"/>
    <w:link w:val="TAC"/>
    <w:qFormat/>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qFormat/>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ind w:left="851" w:hanging="851"/>
    </w:pPr>
    <w:rPr>
      <w:rFonts w:ascii="Arial"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link w:val="B1Char"/>
    <w:qFormat/>
    <w:rsid w:val="00D33FC8"/>
    <w:pPr>
      <w:spacing w:before="100" w:beforeAutospacing="1"/>
      <w:ind w:left="568" w:firstLineChars="0" w:hanging="284"/>
      <w:contextualSpacing w:val="0"/>
    </w:pPr>
    <w:rPr>
      <w:sz w:val="24"/>
      <w:szCs w:val="24"/>
    </w:rPr>
  </w:style>
  <w:style w:type="paragraph" w:styleId="ac">
    <w:name w:val="List"/>
    <w:basedOn w:val="a"/>
    <w:uiPriority w:val="99"/>
    <w:semiHidden/>
    <w:unhideWhenUsed/>
    <w:rsid w:val="00D33FC8"/>
    <w:pPr>
      <w:ind w:left="200" w:hangingChars="200" w:hanging="200"/>
      <w:contextualSpacing/>
    </w:pPr>
  </w:style>
  <w:style w:type="paragraph" w:customStyle="1" w:styleId="10">
    <w:name w:val="正文1"/>
    <w:rsid w:val="00AF0EC6"/>
    <w:pPr>
      <w:jc w:val="both"/>
    </w:pPr>
    <w:rPr>
      <w:rFonts w:ascii="Times New Roman" w:hAnsi="Times New Roman"/>
      <w:kern w:val="2"/>
      <w:sz w:val="21"/>
      <w:szCs w:val="21"/>
    </w:rPr>
  </w:style>
  <w:style w:type="paragraph" w:customStyle="1" w:styleId="EQ">
    <w:name w:val="EQ"/>
    <w:basedOn w:val="a"/>
    <w:next w:val="a"/>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 w:type="paragraph" w:customStyle="1" w:styleId="EX">
    <w:name w:val="EX"/>
    <w:basedOn w:val="a"/>
    <w:rsid w:val="001F58B3"/>
    <w:pPr>
      <w:keepLines/>
      <w:widowControl w:val="0"/>
      <w:ind w:left="369" w:hanging="369"/>
    </w:pPr>
    <w:rPr>
      <w:rFonts w:eastAsia="等线"/>
      <w:sz w:val="24"/>
      <w:szCs w:val="24"/>
    </w:rPr>
  </w:style>
  <w:style w:type="character" w:customStyle="1" w:styleId="B1Char">
    <w:name w:val="B1 Char"/>
    <w:link w:val="B1"/>
    <w:rsid w:val="00646C6D"/>
    <w:rPr>
      <w:rFonts w:ascii="Times New Roman" w:hAnsi="Times New Roman"/>
      <w:sz w:val="24"/>
      <w:szCs w:val="24"/>
    </w:rPr>
  </w:style>
  <w:style w:type="character" w:styleId="ad">
    <w:name w:val="Hyperlink"/>
    <w:basedOn w:val="a0"/>
    <w:uiPriority w:val="99"/>
    <w:unhideWhenUsed/>
    <w:rsid w:val="00540685"/>
    <w:rPr>
      <w:color w:val="0000FF"/>
      <w:u w:val="single"/>
    </w:rPr>
  </w:style>
  <w:style w:type="paragraph" w:customStyle="1" w:styleId="TAL">
    <w:name w:val="TAL"/>
    <w:basedOn w:val="a"/>
    <w:rsid w:val="005A067E"/>
    <w:pPr>
      <w:keepNext/>
      <w:keepLines/>
      <w:widowControl w:val="0"/>
    </w:pPr>
    <w:rPr>
      <w:rFonts w:ascii="Arial" w:eastAsia="Times New Roman" w:hAnsi="Arial"/>
      <w:sz w:val="18"/>
      <w:szCs w:val="18"/>
    </w:rPr>
  </w:style>
  <w:style w:type="character" w:customStyle="1" w:styleId="15">
    <w:name w:val="15"/>
    <w:basedOn w:val="a0"/>
    <w:rsid w:val="00DC7648"/>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30708967">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509564465">
      <w:bodyDiv w:val="1"/>
      <w:marLeft w:val="0"/>
      <w:marRight w:val="0"/>
      <w:marTop w:val="0"/>
      <w:marBottom w:val="0"/>
      <w:divBdr>
        <w:top w:val="none" w:sz="0" w:space="0" w:color="auto"/>
        <w:left w:val="none" w:sz="0" w:space="0" w:color="auto"/>
        <w:bottom w:val="none" w:sz="0" w:space="0" w:color="auto"/>
        <w:right w:val="none" w:sz="0" w:space="0" w:color="auto"/>
      </w:divBdr>
    </w:div>
    <w:div w:id="572356771">
      <w:bodyDiv w:val="1"/>
      <w:marLeft w:val="0"/>
      <w:marRight w:val="0"/>
      <w:marTop w:val="0"/>
      <w:marBottom w:val="0"/>
      <w:divBdr>
        <w:top w:val="none" w:sz="0" w:space="0" w:color="auto"/>
        <w:left w:val="none" w:sz="0" w:space="0" w:color="auto"/>
        <w:bottom w:val="none" w:sz="0" w:space="0" w:color="auto"/>
        <w:right w:val="none" w:sz="0" w:space="0" w:color="auto"/>
      </w:divBdr>
    </w:div>
    <w:div w:id="603657788">
      <w:bodyDiv w:val="1"/>
      <w:marLeft w:val="0"/>
      <w:marRight w:val="0"/>
      <w:marTop w:val="0"/>
      <w:marBottom w:val="0"/>
      <w:divBdr>
        <w:top w:val="none" w:sz="0" w:space="0" w:color="auto"/>
        <w:left w:val="none" w:sz="0" w:space="0" w:color="auto"/>
        <w:bottom w:val="none" w:sz="0" w:space="0" w:color="auto"/>
        <w:right w:val="none" w:sz="0" w:space="0" w:color="auto"/>
      </w:divBdr>
    </w:div>
    <w:div w:id="610937259">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946039967">
      <w:bodyDiv w:val="1"/>
      <w:marLeft w:val="0"/>
      <w:marRight w:val="0"/>
      <w:marTop w:val="0"/>
      <w:marBottom w:val="0"/>
      <w:divBdr>
        <w:top w:val="none" w:sz="0" w:space="0" w:color="auto"/>
        <w:left w:val="none" w:sz="0" w:space="0" w:color="auto"/>
        <w:bottom w:val="none" w:sz="0" w:space="0" w:color="auto"/>
        <w:right w:val="none" w:sz="0" w:space="0" w:color="auto"/>
      </w:divBdr>
    </w:div>
    <w:div w:id="980697366">
      <w:bodyDiv w:val="1"/>
      <w:marLeft w:val="0"/>
      <w:marRight w:val="0"/>
      <w:marTop w:val="0"/>
      <w:marBottom w:val="0"/>
      <w:divBdr>
        <w:top w:val="none" w:sz="0" w:space="0" w:color="auto"/>
        <w:left w:val="none" w:sz="0" w:space="0" w:color="auto"/>
        <w:bottom w:val="none" w:sz="0" w:space="0" w:color="auto"/>
        <w:right w:val="none" w:sz="0" w:space="0" w:color="auto"/>
      </w:divBdr>
    </w:div>
    <w:div w:id="1027292943">
      <w:bodyDiv w:val="1"/>
      <w:marLeft w:val="0"/>
      <w:marRight w:val="0"/>
      <w:marTop w:val="0"/>
      <w:marBottom w:val="0"/>
      <w:divBdr>
        <w:top w:val="none" w:sz="0" w:space="0" w:color="auto"/>
        <w:left w:val="none" w:sz="0" w:space="0" w:color="auto"/>
        <w:bottom w:val="none" w:sz="0" w:space="0" w:color="auto"/>
        <w:right w:val="none" w:sz="0" w:space="0" w:color="auto"/>
      </w:divBdr>
    </w:div>
    <w:div w:id="1035735609">
      <w:bodyDiv w:val="1"/>
      <w:marLeft w:val="0"/>
      <w:marRight w:val="0"/>
      <w:marTop w:val="0"/>
      <w:marBottom w:val="0"/>
      <w:divBdr>
        <w:top w:val="none" w:sz="0" w:space="0" w:color="auto"/>
        <w:left w:val="none" w:sz="0" w:space="0" w:color="auto"/>
        <w:bottom w:val="none" w:sz="0" w:space="0" w:color="auto"/>
        <w:right w:val="none" w:sz="0" w:space="0" w:color="auto"/>
      </w:divBdr>
    </w:div>
    <w:div w:id="1129278316">
      <w:bodyDiv w:val="1"/>
      <w:marLeft w:val="0"/>
      <w:marRight w:val="0"/>
      <w:marTop w:val="0"/>
      <w:marBottom w:val="0"/>
      <w:divBdr>
        <w:top w:val="none" w:sz="0" w:space="0" w:color="auto"/>
        <w:left w:val="none" w:sz="0" w:space="0" w:color="auto"/>
        <w:bottom w:val="none" w:sz="0" w:space="0" w:color="auto"/>
        <w:right w:val="none" w:sz="0" w:space="0" w:color="auto"/>
      </w:divBdr>
    </w:div>
    <w:div w:id="1153451631">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47558981">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 w:id="206524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8A0C-4FA7-4CC7-B247-53D8E9517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4</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cp:lastModifiedBy>
  <cp:revision>40</cp:revision>
  <dcterms:created xsi:type="dcterms:W3CDTF">2021-04-29T06:56:00Z</dcterms:created>
  <dcterms:modified xsi:type="dcterms:W3CDTF">2022-02-11T16:08:00Z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